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94E" w:rsidRPr="000D02CF" w:rsidRDefault="001B1923" w:rsidP="000D02CF">
      <w:pPr>
        <w:pStyle w:val="Ttulo"/>
        <w:spacing w:before="0" w:after="0"/>
        <w:rPr>
          <w:rFonts w:cs="Arial"/>
          <w:iCs/>
          <w:caps/>
          <w:color w:val="000000" w:themeColor="text1"/>
          <w:sz w:val="24"/>
          <w:szCs w:val="24"/>
        </w:rPr>
      </w:pPr>
      <w:r w:rsidRPr="000D02CF">
        <w:rPr>
          <w:rFonts w:cs="Arial"/>
          <w:iCs/>
          <w:caps/>
          <w:color w:val="000000" w:themeColor="text1"/>
          <w:sz w:val="24"/>
          <w:szCs w:val="24"/>
        </w:rPr>
        <w:t>PROJETO DE Lei n°</w:t>
      </w:r>
      <w:r w:rsidR="0053589C">
        <w:rPr>
          <w:rFonts w:cs="Arial"/>
          <w:iCs/>
          <w:caps/>
          <w:color w:val="000000" w:themeColor="text1"/>
          <w:sz w:val="24"/>
          <w:szCs w:val="24"/>
        </w:rPr>
        <w:t xml:space="preserve"> 0</w:t>
      </w:r>
      <w:r w:rsidR="008E1615">
        <w:rPr>
          <w:rFonts w:cs="Arial"/>
          <w:iCs/>
          <w:caps/>
          <w:color w:val="000000" w:themeColor="text1"/>
          <w:sz w:val="24"/>
          <w:szCs w:val="24"/>
        </w:rPr>
        <w:t>57</w:t>
      </w:r>
      <w:r w:rsidR="000D02CF" w:rsidRPr="000D02CF">
        <w:rPr>
          <w:rFonts w:cs="Arial"/>
          <w:iCs/>
          <w:caps/>
          <w:color w:val="000000" w:themeColor="text1"/>
          <w:sz w:val="24"/>
          <w:szCs w:val="24"/>
        </w:rPr>
        <w:t>/202</w:t>
      </w:r>
      <w:r w:rsidR="00792D3E">
        <w:rPr>
          <w:rFonts w:cs="Arial"/>
          <w:iCs/>
          <w:caps/>
          <w:color w:val="000000" w:themeColor="text1"/>
          <w:sz w:val="24"/>
          <w:szCs w:val="24"/>
        </w:rPr>
        <w:t>2</w:t>
      </w:r>
      <w:r w:rsidRPr="000D02CF">
        <w:rPr>
          <w:rFonts w:cs="Arial"/>
          <w:iCs/>
          <w:caps/>
          <w:color w:val="000000" w:themeColor="text1"/>
          <w:sz w:val="24"/>
          <w:szCs w:val="24"/>
        </w:rPr>
        <w:t>,</w:t>
      </w:r>
    </w:p>
    <w:p w:rsidR="000D02CF" w:rsidRPr="000D02CF" w:rsidRDefault="00BD35BC" w:rsidP="000D02CF">
      <w:pPr>
        <w:pStyle w:val="Ttulo"/>
        <w:spacing w:before="0" w:after="0"/>
        <w:rPr>
          <w:rFonts w:cs="Arial"/>
          <w:iCs/>
          <w:caps/>
          <w:color w:val="000000" w:themeColor="text1"/>
          <w:sz w:val="24"/>
          <w:szCs w:val="24"/>
        </w:rPr>
      </w:pPr>
      <w:r>
        <w:rPr>
          <w:rFonts w:cs="Arial"/>
          <w:iCs/>
          <w:caps/>
          <w:color w:val="000000" w:themeColor="text1"/>
          <w:sz w:val="24"/>
          <w:szCs w:val="24"/>
        </w:rPr>
        <w:t>d</w:t>
      </w:r>
      <w:r w:rsidR="0053589C">
        <w:rPr>
          <w:rFonts w:cs="Arial"/>
          <w:iCs/>
          <w:caps/>
          <w:color w:val="000000" w:themeColor="text1"/>
          <w:sz w:val="24"/>
          <w:szCs w:val="24"/>
        </w:rPr>
        <w:t xml:space="preserve">E </w:t>
      </w:r>
      <w:r w:rsidR="008E1615">
        <w:rPr>
          <w:rFonts w:cs="Arial"/>
          <w:iCs/>
          <w:caps/>
          <w:color w:val="000000" w:themeColor="text1"/>
          <w:sz w:val="24"/>
          <w:szCs w:val="24"/>
        </w:rPr>
        <w:t>24</w:t>
      </w:r>
      <w:r w:rsidR="000D02CF" w:rsidRPr="000D02CF">
        <w:rPr>
          <w:rFonts w:cs="Arial"/>
          <w:iCs/>
          <w:caps/>
          <w:color w:val="000000" w:themeColor="text1"/>
          <w:sz w:val="24"/>
          <w:szCs w:val="24"/>
        </w:rPr>
        <w:t xml:space="preserve"> de </w:t>
      </w:r>
      <w:r w:rsidR="00792D3E">
        <w:rPr>
          <w:rFonts w:cs="Arial"/>
          <w:iCs/>
          <w:caps/>
          <w:color w:val="000000" w:themeColor="text1"/>
          <w:sz w:val="24"/>
          <w:szCs w:val="24"/>
        </w:rPr>
        <w:t>OUTUBRO</w:t>
      </w:r>
      <w:r w:rsidR="000D02CF" w:rsidRPr="000D02CF">
        <w:rPr>
          <w:rFonts w:cs="Arial"/>
          <w:iCs/>
          <w:caps/>
          <w:color w:val="000000" w:themeColor="text1"/>
          <w:sz w:val="24"/>
          <w:szCs w:val="24"/>
        </w:rPr>
        <w:t xml:space="preserve"> de 202</w:t>
      </w:r>
      <w:r w:rsidR="00792D3E">
        <w:rPr>
          <w:rFonts w:cs="Arial"/>
          <w:iCs/>
          <w:caps/>
          <w:color w:val="000000" w:themeColor="text1"/>
          <w:sz w:val="24"/>
          <w:szCs w:val="24"/>
        </w:rPr>
        <w:t>2</w:t>
      </w:r>
      <w:r w:rsidR="000D02CF">
        <w:rPr>
          <w:rFonts w:cs="Arial"/>
          <w:iCs/>
          <w:caps/>
          <w:color w:val="000000" w:themeColor="text1"/>
          <w:sz w:val="24"/>
          <w:szCs w:val="24"/>
        </w:rPr>
        <w:t>.</w:t>
      </w:r>
    </w:p>
    <w:p w:rsidR="00D956E9" w:rsidRPr="00D956E9" w:rsidRDefault="00D956E9" w:rsidP="00D956E9">
      <w:pPr>
        <w:pStyle w:val="Ttulo"/>
        <w:spacing w:before="0" w:after="100" w:afterAutospacing="1" w:line="288" w:lineRule="auto"/>
        <w:rPr>
          <w:rFonts w:cs="Arial"/>
          <w:iCs/>
          <w:caps/>
          <w:color w:val="C00000"/>
          <w:sz w:val="24"/>
          <w:szCs w:val="24"/>
        </w:rPr>
      </w:pPr>
    </w:p>
    <w:p w:rsidR="00A110C6" w:rsidRPr="008E1615" w:rsidRDefault="00A110C6" w:rsidP="00A110C6">
      <w:pPr>
        <w:keepNext/>
        <w:shd w:val="clear" w:color="auto" w:fill="FFFFFF"/>
        <w:spacing w:before="300" w:after="375"/>
        <w:ind w:left="4536" w:right="300"/>
        <w:jc w:val="both"/>
        <w:outlineLvl w:val="0"/>
        <w:rPr>
          <w:rFonts w:ascii="Arial" w:hAnsi="Arial" w:cs="Arial"/>
          <w:b/>
          <w:bCs/>
          <w:i/>
          <w:sz w:val="24"/>
          <w:szCs w:val="24"/>
        </w:rPr>
      </w:pPr>
      <w:r w:rsidRPr="008E1615">
        <w:rPr>
          <w:rFonts w:ascii="Arial" w:hAnsi="Arial" w:cs="Arial"/>
          <w:b/>
          <w:bCs/>
          <w:i/>
          <w:sz w:val="24"/>
          <w:szCs w:val="24"/>
        </w:rPr>
        <w:t>"Institui o Programa de Recuperação Fiscal -  Recupera Barra 202</w:t>
      </w:r>
      <w:r w:rsidR="00792D3E" w:rsidRPr="008E1615">
        <w:rPr>
          <w:rFonts w:ascii="Arial" w:hAnsi="Arial" w:cs="Arial"/>
          <w:b/>
          <w:bCs/>
          <w:i/>
          <w:sz w:val="24"/>
          <w:szCs w:val="24"/>
        </w:rPr>
        <w:t>3</w:t>
      </w:r>
      <w:r w:rsidR="00167EF1" w:rsidRPr="008E1615">
        <w:rPr>
          <w:rFonts w:ascii="Arial" w:hAnsi="Arial" w:cs="Arial"/>
          <w:b/>
          <w:bCs/>
          <w:i/>
          <w:sz w:val="24"/>
          <w:szCs w:val="24"/>
        </w:rPr>
        <w:t>.</w:t>
      </w:r>
      <w:r w:rsidRPr="008E1615">
        <w:rPr>
          <w:rFonts w:ascii="Arial" w:hAnsi="Arial" w:cs="Arial"/>
          <w:b/>
          <w:bCs/>
          <w:i/>
          <w:sz w:val="24"/>
          <w:szCs w:val="24"/>
        </w:rPr>
        <w:t>"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  <w:shd w:val="clear" w:color="auto" w:fill="FFFFFF"/>
        </w:rPr>
      </w:pPr>
      <w:r w:rsidRPr="00A110C6">
        <w:rPr>
          <w:rFonts w:ascii="Arial" w:eastAsiaTheme="minorEastAsia" w:hAnsi="Arial" w:cs="Arial"/>
          <w:b/>
          <w:sz w:val="24"/>
          <w:szCs w:val="24"/>
          <w:shd w:val="clear" w:color="auto" w:fill="FFFFFF"/>
        </w:rPr>
        <w:t>MAHER JABER</w:t>
      </w:r>
      <w:r>
        <w:rPr>
          <w:rFonts w:ascii="Arial" w:eastAsiaTheme="minorEastAsia" w:hAnsi="Arial" w:cs="Arial"/>
          <w:sz w:val="24"/>
          <w:szCs w:val="24"/>
          <w:shd w:val="clear" w:color="auto" w:fill="FFFFFF"/>
        </w:rPr>
        <w:t xml:space="preserve"> </w:t>
      </w:r>
      <w:r w:rsidRPr="00A110C6">
        <w:rPr>
          <w:rFonts w:ascii="Arial" w:eastAsiaTheme="minorEastAsia" w:hAnsi="Arial" w:cs="Arial"/>
          <w:b/>
          <w:sz w:val="24"/>
          <w:szCs w:val="24"/>
          <w:shd w:val="clear" w:color="auto" w:fill="FFFFFF"/>
        </w:rPr>
        <w:t>MAHMUD</w:t>
      </w:r>
      <w:r w:rsidRPr="00A110C6">
        <w:rPr>
          <w:rFonts w:ascii="Arial" w:eastAsiaTheme="minorEastAsia" w:hAnsi="Arial" w:cs="Arial"/>
          <w:sz w:val="24"/>
          <w:szCs w:val="24"/>
          <w:shd w:val="clear" w:color="auto" w:fill="FFFFFF"/>
        </w:rPr>
        <w:t>, Prefeito Municipal da Barra do Quaraí, no uso das atribuições que lhe confere o art. 96, inciso IV, da </w:t>
      </w:r>
      <w:hyperlink r:id="rId8" w:history="1">
        <w:r w:rsidRPr="00A110C6">
          <w:rPr>
            <w:rFonts w:ascii="Arial" w:eastAsiaTheme="minorEastAsia" w:hAnsi="Arial" w:cs="Arial"/>
            <w:bCs/>
            <w:sz w:val="24"/>
            <w:szCs w:val="24"/>
            <w:shd w:val="clear" w:color="auto" w:fill="FFFFFF"/>
          </w:rPr>
          <w:t>Lei Orgânica</w:t>
        </w:r>
      </w:hyperlink>
      <w:r w:rsidRPr="00A110C6">
        <w:rPr>
          <w:rFonts w:ascii="Arial" w:eastAsiaTheme="minorEastAsia" w:hAnsi="Arial" w:cs="Arial"/>
          <w:sz w:val="24"/>
          <w:szCs w:val="24"/>
          <w:shd w:val="clear" w:color="auto" w:fill="FFFFFF"/>
        </w:rPr>
        <w:t> do Município, faço saber que a Câmara Municipal aprovou e eu SANCIONO e promulgo a seguinte Lei:</w:t>
      </w:r>
      <w:bookmarkStart w:id="0" w:name="artigo_1"/>
    </w:p>
    <w:bookmarkEnd w:id="0"/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b/>
          <w:sz w:val="24"/>
          <w:szCs w:val="24"/>
        </w:rPr>
        <w:t>Art. 1º</w:t>
      </w:r>
      <w:r w:rsidRPr="00A110C6">
        <w:rPr>
          <w:rFonts w:ascii="Arial" w:eastAsiaTheme="minorEastAsia" w:hAnsi="Arial" w:cs="Arial"/>
          <w:sz w:val="24"/>
          <w:szCs w:val="24"/>
        </w:rPr>
        <w:t xml:space="preserve"> Institui, nos termos desta a Lei, o Programa de Recuperação Fiscal – </w:t>
      </w:r>
      <w:r w:rsidRPr="00A110C6">
        <w:rPr>
          <w:rFonts w:ascii="Arial" w:eastAsiaTheme="minorEastAsia" w:hAnsi="Arial" w:cs="Arial"/>
          <w:b/>
          <w:sz w:val="24"/>
          <w:szCs w:val="24"/>
        </w:rPr>
        <w:t>RECUPERA BARRA 202</w:t>
      </w:r>
      <w:r w:rsidR="008E1615">
        <w:rPr>
          <w:rFonts w:ascii="Arial" w:eastAsiaTheme="minorEastAsia" w:hAnsi="Arial" w:cs="Arial"/>
          <w:b/>
          <w:sz w:val="24"/>
          <w:szCs w:val="24"/>
        </w:rPr>
        <w:t>3</w:t>
      </w:r>
      <w:r w:rsidRPr="00A110C6">
        <w:rPr>
          <w:rFonts w:ascii="Arial" w:eastAsiaTheme="minorEastAsia" w:hAnsi="Arial" w:cs="Arial"/>
          <w:sz w:val="24"/>
          <w:szCs w:val="24"/>
        </w:rPr>
        <w:t xml:space="preserve"> – que concede desconto em juros e multas de débitos tributários e não tributários inscritos ou não em dívida ativa, em cobrança administrativa ou judicial, com vencimento até 31/12/202</w:t>
      </w:r>
      <w:r w:rsidR="00792D3E">
        <w:rPr>
          <w:rFonts w:ascii="Arial" w:eastAsiaTheme="minorEastAsia" w:hAnsi="Arial" w:cs="Arial"/>
          <w:sz w:val="24"/>
          <w:szCs w:val="24"/>
        </w:rPr>
        <w:t>2</w:t>
      </w:r>
      <w:r w:rsidRPr="00A110C6">
        <w:rPr>
          <w:rFonts w:ascii="Arial" w:eastAsiaTheme="minorEastAsia" w:hAnsi="Arial" w:cs="Arial"/>
          <w:sz w:val="24"/>
          <w:szCs w:val="24"/>
        </w:rPr>
        <w:t>, conforme segue: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 xml:space="preserve"> I – para pagamento à vista serão concedidos 100% (cem por cento) de desconto de juros e multas;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 xml:space="preserve"> II – em até 12 parcelas serão concedidos 75% (setenta e cinco por cento) de desconto de juros e multas;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 xml:space="preserve"> III – em até 48 parcelas para débitos de até R$ 25.000,00 (vinte e cinco mil reais) concedendo desconto de 50% (cinquenta por cento) de juros e multa;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 xml:space="preserve"> IV – em até 60 parcelas para débitos acima de R$ 25.000,00 (vinte e cinco mil reais), </w:t>
      </w:r>
      <w:proofErr w:type="gramStart"/>
      <w:r w:rsidRPr="00A110C6">
        <w:rPr>
          <w:rFonts w:ascii="Arial" w:eastAsiaTheme="minorEastAsia" w:hAnsi="Arial" w:cs="Arial"/>
          <w:sz w:val="24"/>
          <w:szCs w:val="24"/>
        </w:rPr>
        <w:t>concedendo</w:t>
      </w:r>
      <w:proofErr w:type="gramEnd"/>
      <w:r w:rsidRPr="00A110C6">
        <w:rPr>
          <w:rFonts w:ascii="Arial" w:eastAsiaTheme="minorEastAsia" w:hAnsi="Arial" w:cs="Arial"/>
          <w:sz w:val="24"/>
          <w:szCs w:val="24"/>
        </w:rPr>
        <w:t xml:space="preserve"> desconto de 50% (cinquenta por cento) de juros e multa.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 xml:space="preserve"> </w:t>
      </w:r>
      <w:r w:rsidRPr="00A110C6">
        <w:rPr>
          <w:rFonts w:ascii="Arial" w:eastAsiaTheme="minorEastAsia" w:hAnsi="Arial" w:cs="Arial"/>
          <w:b/>
          <w:sz w:val="24"/>
          <w:szCs w:val="24"/>
        </w:rPr>
        <w:t>Art. 2º</w:t>
      </w:r>
      <w:r w:rsidRPr="00A110C6">
        <w:rPr>
          <w:rFonts w:ascii="Arial" w:eastAsiaTheme="minorEastAsia" w:hAnsi="Arial" w:cs="Arial"/>
          <w:sz w:val="24"/>
          <w:szCs w:val="24"/>
        </w:rPr>
        <w:t xml:space="preserve"> O benefício de que trata o inciso I, do artigo 1º, desta Lei, será concedido mediante assinatura do termo de adesão por parte do interessado, para pagamento somente à vista.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sz w:val="24"/>
          <w:szCs w:val="24"/>
        </w:rPr>
        <w:t>Parágrafo Ú</w:t>
      </w:r>
      <w:r w:rsidRPr="00A110C6">
        <w:rPr>
          <w:rFonts w:ascii="Arial" w:eastAsiaTheme="minorEastAsia" w:hAnsi="Arial" w:cs="Arial"/>
          <w:b/>
          <w:sz w:val="24"/>
          <w:szCs w:val="24"/>
        </w:rPr>
        <w:t>nico.</w:t>
      </w:r>
      <w:r w:rsidRPr="00A110C6">
        <w:rPr>
          <w:rFonts w:ascii="Arial" w:eastAsiaTheme="minorEastAsia" w:hAnsi="Arial" w:cs="Arial"/>
          <w:sz w:val="24"/>
          <w:szCs w:val="24"/>
        </w:rPr>
        <w:t xml:space="preserve"> A guia de arrecadação terá validade de 15 (quinze) dias após a assinatura do termo de adesão, ficando o contribuinte dispensado do pagamento da taxa de expediente.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 xml:space="preserve"> </w:t>
      </w:r>
      <w:r w:rsidRPr="00A110C6">
        <w:rPr>
          <w:rFonts w:ascii="Arial" w:eastAsiaTheme="minorEastAsia" w:hAnsi="Arial" w:cs="Arial"/>
          <w:b/>
          <w:sz w:val="24"/>
          <w:szCs w:val="24"/>
        </w:rPr>
        <w:t>Art. 3º</w:t>
      </w:r>
      <w:r w:rsidRPr="00A110C6">
        <w:rPr>
          <w:rFonts w:ascii="Arial" w:eastAsiaTheme="minorEastAsia" w:hAnsi="Arial" w:cs="Arial"/>
          <w:sz w:val="24"/>
          <w:szCs w:val="24"/>
        </w:rPr>
        <w:t xml:space="preserve"> Aos contribuintes que optarem pelas condições previstas nos incisos II, III e IV, do artigo 1º, exigir-se-á entrada equivalente a 10% (dez por cento) do montante do débito; parcelas não inferiores a 13 URM (Unidade de Referência Municipal), bem como o pagamento do valor da taxa de expediente.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 xml:space="preserve"> § 1º Os créditos com direitos ao incentivo serão aqueles cujo fato gerador ocorra nos exercícios anteriores ao ano corrente do acordo.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 xml:space="preserve"> § 2º Aqueles contribuintes que no tempo do parcelamento possuam ações judiciais de execução fiscal garantidas parcial ou totalmente, permanecerão com o bloqueio de ativos financeiros ou sequestros judiciais, a fim de garantir o pagamento do débito, até o cumprimento do acordo.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lastRenderedPageBreak/>
        <w:t xml:space="preserve"> § 3º O não pagamento de três parcelas consecutivas ou intercaladas, implicará na exclusão do contribuinte, perdendo todos os benefícios instituídos nesta Lei.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b/>
          <w:sz w:val="24"/>
          <w:szCs w:val="24"/>
        </w:rPr>
        <w:t>Art. 4º</w:t>
      </w:r>
      <w:r w:rsidRPr="00A110C6">
        <w:rPr>
          <w:rFonts w:ascii="Arial" w:eastAsiaTheme="minorEastAsia" w:hAnsi="Arial" w:cs="Arial"/>
          <w:sz w:val="24"/>
          <w:szCs w:val="24"/>
        </w:rPr>
        <w:t xml:space="preserve"> Poderão pleitear a adesão ao Programa as pessoas responsáveis pela respectiva obrigação tributária ou seu representante legal.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 xml:space="preserve"> </w:t>
      </w:r>
      <w:r w:rsidRPr="00A110C6">
        <w:rPr>
          <w:rFonts w:ascii="Arial" w:eastAsiaTheme="minorEastAsia" w:hAnsi="Arial" w:cs="Arial"/>
          <w:b/>
          <w:sz w:val="24"/>
          <w:szCs w:val="24"/>
        </w:rPr>
        <w:t>Art. 5º</w:t>
      </w:r>
      <w:r w:rsidRPr="00A110C6">
        <w:rPr>
          <w:rFonts w:ascii="Arial" w:eastAsiaTheme="minorEastAsia" w:hAnsi="Arial" w:cs="Arial"/>
          <w:sz w:val="24"/>
          <w:szCs w:val="24"/>
        </w:rPr>
        <w:t xml:space="preserve"> Para pagamento dos créditos em cobrança administrativa e extrajudicial, tributários ou não tributários, inscritos ou não em dívida ativa: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 xml:space="preserve"> I – o contribuinte protestado pelo Município deverá apresentar à Seção de Lançamento, Cobrança de Dívida Ativa o comprovante de pagamento da quitação ou 1ª parcela quando optante por parcelamento, para que seja emitida carta de anuência e autorização de cancelamento junto ao órgão competente; e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 xml:space="preserve"> II – o contribuinte que estiver em cobrança extrajudicial é de sua responsabilidade às custas judiciais e emolumentos cartorários.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 xml:space="preserve"> </w:t>
      </w:r>
      <w:r w:rsidRPr="00A110C6">
        <w:rPr>
          <w:rFonts w:ascii="Arial" w:eastAsiaTheme="minorEastAsia" w:hAnsi="Arial" w:cs="Arial"/>
          <w:b/>
          <w:sz w:val="24"/>
          <w:szCs w:val="24"/>
        </w:rPr>
        <w:t>Art. 6º</w:t>
      </w:r>
      <w:r w:rsidRPr="00A110C6">
        <w:rPr>
          <w:rFonts w:ascii="Arial" w:eastAsiaTheme="minorEastAsia" w:hAnsi="Arial" w:cs="Arial"/>
          <w:sz w:val="24"/>
          <w:szCs w:val="24"/>
        </w:rPr>
        <w:t xml:space="preserve"> Para pagamento dos créditos tributários ou não tributários, inscritos ou não em dívida ativa em cobrança judicial: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 xml:space="preserve"> I – os valores dos honorários de sucumbência serão arbitrados pelo juízo e não será objeto de concessão de desconto;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 xml:space="preserve"> II – o contribuinte é responsável pelo pagamento dos honorários de sucumbência, relativo aos processos judiciais; e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 xml:space="preserve"> III – os créditos em discussão judicial em que conste o devedor como autor ou embargante somente poderão gozar do beneficiário realizando a desistência, renúncia expressa e irrevogável de ação judicial incidentes, recursos judiciais, de processos administrativos que tenham por objeto ou finalidade mediata ou imediata, discutir ou impugnar os respectivos lançamentos ou débitos e pagamento das custas processuais.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b/>
          <w:sz w:val="24"/>
          <w:szCs w:val="24"/>
        </w:rPr>
        <w:t xml:space="preserve"> Art. 7º</w:t>
      </w:r>
      <w:r w:rsidRPr="00A110C6">
        <w:rPr>
          <w:rFonts w:ascii="Arial" w:eastAsiaTheme="minorEastAsia" w:hAnsi="Arial" w:cs="Arial"/>
          <w:sz w:val="24"/>
          <w:szCs w:val="24"/>
        </w:rPr>
        <w:t xml:space="preserve"> A quitação dos débitos será admitida por cadastro, por exercício, por parcela, exceto parcelas de acordos de parcelamento.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b/>
          <w:sz w:val="24"/>
          <w:szCs w:val="24"/>
        </w:rPr>
        <w:t xml:space="preserve"> Art. 8º</w:t>
      </w:r>
      <w:r w:rsidRPr="00A110C6">
        <w:rPr>
          <w:rFonts w:ascii="Arial" w:eastAsiaTheme="minorEastAsia" w:hAnsi="Arial" w:cs="Arial"/>
          <w:sz w:val="24"/>
          <w:szCs w:val="24"/>
        </w:rPr>
        <w:t xml:space="preserve"> Os débitos oriundos de parcelamentos não adimplidos deverão retornar a origem da dívida para usufruírem dos benefícios.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 xml:space="preserve"> </w:t>
      </w:r>
      <w:r w:rsidRPr="00A110C6">
        <w:rPr>
          <w:rFonts w:ascii="Arial" w:eastAsiaTheme="minorEastAsia" w:hAnsi="Arial" w:cs="Arial"/>
          <w:b/>
          <w:sz w:val="24"/>
          <w:szCs w:val="24"/>
        </w:rPr>
        <w:t>Art. 9º</w:t>
      </w:r>
      <w:r w:rsidRPr="00A110C6">
        <w:rPr>
          <w:rFonts w:ascii="Arial" w:eastAsiaTheme="minorEastAsia" w:hAnsi="Arial" w:cs="Arial"/>
          <w:sz w:val="24"/>
          <w:szCs w:val="24"/>
        </w:rPr>
        <w:t xml:space="preserve"> Os incentivos nos termos dos artigos anteriores importarão em expressa renúncia a qualquer defesa ou recursos, administrativo ou judicial, do débito pago.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b/>
          <w:sz w:val="24"/>
          <w:szCs w:val="24"/>
        </w:rPr>
        <w:t xml:space="preserve"> Art. 10.</w:t>
      </w:r>
      <w:r w:rsidRPr="00A110C6">
        <w:rPr>
          <w:rFonts w:ascii="Arial" w:eastAsiaTheme="minorEastAsia" w:hAnsi="Arial" w:cs="Arial"/>
          <w:sz w:val="24"/>
          <w:szCs w:val="24"/>
        </w:rPr>
        <w:t xml:space="preserve"> Os benefícios que tratam os artigos anteriores não poderão ser objetos de compensação de créditos ou dação </w:t>
      </w:r>
      <w:proofErr w:type="spellStart"/>
      <w:r w:rsidRPr="00A110C6">
        <w:rPr>
          <w:rFonts w:ascii="Arial" w:eastAsiaTheme="minorEastAsia" w:hAnsi="Arial" w:cs="Arial"/>
          <w:sz w:val="24"/>
          <w:szCs w:val="24"/>
        </w:rPr>
        <w:t>de</w:t>
      </w:r>
      <w:proofErr w:type="spellEnd"/>
      <w:r w:rsidRPr="00A110C6">
        <w:rPr>
          <w:rFonts w:ascii="Arial" w:eastAsiaTheme="minorEastAsia" w:hAnsi="Arial" w:cs="Arial"/>
          <w:sz w:val="24"/>
          <w:szCs w:val="24"/>
        </w:rPr>
        <w:t xml:space="preserve"> pagamento com o Município.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 xml:space="preserve"> </w:t>
      </w:r>
      <w:r w:rsidRPr="00A110C6">
        <w:rPr>
          <w:rFonts w:ascii="Arial" w:eastAsiaTheme="minorEastAsia" w:hAnsi="Arial" w:cs="Arial"/>
          <w:b/>
          <w:sz w:val="24"/>
          <w:szCs w:val="24"/>
        </w:rPr>
        <w:t>Art. 11.</w:t>
      </w:r>
      <w:r w:rsidRPr="00A110C6">
        <w:rPr>
          <w:rFonts w:ascii="Arial" w:eastAsiaTheme="minorEastAsia" w:hAnsi="Arial" w:cs="Arial"/>
          <w:sz w:val="24"/>
          <w:szCs w:val="24"/>
        </w:rPr>
        <w:t xml:space="preserve"> Os honorários advocatícios dos débitos ajuizados ficarão a cargo do contribuinte na adesão do benefício, facultado no número de parcelas do principal.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 xml:space="preserve"> </w:t>
      </w:r>
      <w:r w:rsidRPr="00A110C6">
        <w:rPr>
          <w:rFonts w:ascii="Arial" w:eastAsiaTheme="minorEastAsia" w:hAnsi="Arial" w:cs="Arial"/>
          <w:b/>
          <w:sz w:val="24"/>
          <w:szCs w:val="24"/>
        </w:rPr>
        <w:t>Art. 12.</w:t>
      </w:r>
      <w:r w:rsidRPr="00A110C6">
        <w:rPr>
          <w:rFonts w:ascii="Arial" w:eastAsiaTheme="minorEastAsia" w:hAnsi="Arial" w:cs="Arial"/>
          <w:sz w:val="24"/>
          <w:szCs w:val="24"/>
        </w:rPr>
        <w:t xml:space="preserve"> Os emolumentos cartorários dos débitos protestados ficarão a cargo do contribuinte na adesão do benefício.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lastRenderedPageBreak/>
        <w:t xml:space="preserve"> </w:t>
      </w:r>
      <w:r w:rsidRPr="00A110C6">
        <w:rPr>
          <w:rFonts w:ascii="Arial" w:eastAsiaTheme="minorEastAsia" w:hAnsi="Arial" w:cs="Arial"/>
          <w:b/>
          <w:sz w:val="24"/>
          <w:szCs w:val="24"/>
        </w:rPr>
        <w:t>Art. 13.</w:t>
      </w:r>
      <w:r w:rsidRPr="00A110C6">
        <w:rPr>
          <w:rFonts w:ascii="Arial" w:eastAsiaTheme="minorEastAsia" w:hAnsi="Arial" w:cs="Arial"/>
          <w:sz w:val="24"/>
          <w:szCs w:val="24"/>
        </w:rPr>
        <w:t xml:space="preserve"> Os benefícios que tratam o inciso I do artigo 1º estendem-se aos contribuintes com débitos vinculados a acordos de parcelamentos já concedidos com incentivos fiscais, incidentes sobre as parcelas vencidas até 31/12/202</w:t>
      </w:r>
      <w:r w:rsidR="007E7DE9">
        <w:rPr>
          <w:rFonts w:ascii="Arial" w:eastAsiaTheme="minorEastAsia" w:hAnsi="Arial" w:cs="Arial"/>
          <w:sz w:val="24"/>
          <w:szCs w:val="24"/>
        </w:rPr>
        <w:t>2</w:t>
      </w:r>
      <w:r w:rsidRPr="00A110C6">
        <w:rPr>
          <w:rFonts w:ascii="Arial" w:eastAsiaTheme="minorEastAsia" w:hAnsi="Arial" w:cs="Arial"/>
          <w:sz w:val="24"/>
          <w:szCs w:val="24"/>
        </w:rPr>
        <w:t>.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 xml:space="preserve"> </w:t>
      </w:r>
      <w:r w:rsidRPr="00A110C6">
        <w:rPr>
          <w:rFonts w:ascii="Arial" w:eastAsiaTheme="minorEastAsia" w:hAnsi="Arial" w:cs="Arial"/>
          <w:b/>
          <w:sz w:val="24"/>
          <w:szCs w:val="24"/>
        </w:rPr>
        <w:t>Art.14.</w:t>
      </w:r>
      <w:r w:rsidRPr="00A110C6">
        <w:rPr>
          <w:rFonts w:ascii="Arial" w:eastAsiaTheme="minorEastAsia" w:hAnsi="Arial" w:cs="Arial"/>
          <w:sz w:val="24"/>
          <w:szCs w:val="24"/>
        </w:rPr>
        <w:t xml:space="preserve"> Os efeitos desta Lei não suspendem os procedimentos para a cobrança judicial.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b/>
          <w:sz w:val="24"/>
          <w:szCs w:val="24"/>
        </w:rPr>
        <w:t>Art. 15.</w:t>
      </w:r>
      <w:r w:rsidRPr="00A110C6">
        <w:rPr>
          <w:rFonts w:ascii="Arial" w:eastAsiaTheme="minorEastAsia" w:hAnsi="Arial" w:cs="Arial"/>
          <w:sz w:val="24"/>
          <w:szCs w:val="24"/>
        </w:rPr>
        <w:t xml:space="preserve"> Os benefícios, ora concedidos, não conferem ao contribuinte qualquer direito à restituição de importâncias pagas ou compensadas anteriormente à vigência desta Lei, inclusive multas e juros.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 xml:space="preserve"> </w:t>
      </w:r>
      <w:r w:rsidRPr="00A110C6">
        <w:rPr>
          <w:rFonts w:ascii="Arial" w:eastAsiaTheme="minorEastAsia" w:hAnsi="Arial" w:cs="Arial"/>
          <w:b/>
          <w:sz w:val="24"/>
          <w:szCs w:val="24"/>
        </w:rPr>
        <w:t>Art. 16.</w:t>
      </w:r>
      <w:r w:rsidRPr="00A110C6">
        <w:rPr>
          <w:rFonts w:ascii="Arial" w:eastAsiaTheme="minorEastAsia" w:hAnsi="Arial" w:cs="Arial"/>
          <w:sz w:val="24"/>
          <w:szCs w:val="24"/>
        </w:rPr>
        <w:t xml:space="preserve"> O Executivo Municipal expedirá, através de ato próprio, instruções complementares que se fizerem necessárias ao fiel cumprimento da presente Lei.</w:t>
      </w:r>
    </w:p>
    <w:p w:rsidR="00A110C6" w:rsidRPr="00A110C6" w:rsidRDefault="00A110C6" w:rsidP="00A110C6">
      <w:pPr>
        <w:spacing w:after="20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 xml:space="preserve"> </w:t>
      </w:r>
      <w:r w:rsidRPr="00A110C6">
        <w:rPr>
          <w:rFonts w:ascii="Arial" w:eastAsiaTheme="minorEastAsia" w:hAnsi="Arial" w:cs="Arial"/>
          <w:b/>
          <w:sz w:val="24"/>
          <w:szCs w:val="24"/>
        </w:rPr>
        <w:t>Art. 17.</w:t>
      </w:r>
      <w:r w:rsidRPr="00A110C6">
        <w:rPr>
          <w:rFonts w:ascii="Arial" w:eastAsiaTheme="minorEastAsia" w:hAnsi="Arial" w:cs="Arial"/>
          <w:sz w:val="24"/>
          <w:szCs w:val="24"/>
        </w:rPr>
        <w:t xml:space="preserve"> Esta Lei entra em vigor na data de sua publicação, com vigência a partir de 1º/</w:t>
      </w:r>
      <w:r w:rsidR="00494BD2">
        <w:rPr>
          <w:rFonts w:ascii="Arial" w:eastAsiaTheme="minorEastAsia" w:hAnsi="Arial" w:cs="Arial"/>
          <w:sz w:val="24"/>
          <w:szCs w:val="24"/>
        </w:rPr>
        <w:t>0</w:t>
      </w:r>
      <w:r w:rsidR="007E7DE9">
        <w:rPr>
          <w:rFonts w:ascii="Arial" w:eastAsiaTheme="minorEastAsia" w:hAnsi="Arial" w:cs="Arial"/>
          <w:sz w:val="24"/>
          <w:szCs w:val="24"/>
        </w:rPr>
        <w:t>1</w:t>
      </w:r>
      <w:r w:rsidRPr="00A110C6">
        <w:rPr>
          <w:rFonts w:ascii="Arial" w:eastAsiaTheme="minorEastAsia" w:hAnsi="Arial" w:cs="Arial"/>
          <w:sz w:val="24"/>
          <w:szCs w:val="24"/>
        </w:rPr>
        <w:t>/202</w:t>
      </w:r>
      <w:r w:rsidR="007E7DE9">
        <w:rPr>
          <w:rFonts w:ascii="Arial" w:eastAsiaTheme="minorEastAsia" w:hAnsi="Arial" w:cs="Arial"/>
          <w:sz w:val="24"/>
          <w:szCs w:val="24"/>
        </w:rPr>
        <w:t>3</w:t>
      </w:r>
      <w:r w:rsidRPr="00A110C6">
        <w:rPr>
          <w:rFonts w:ascii="Arial" w:eastAsiaTheme="minorEastAsia" w:hAnsi="Arial" w:cs="Arial"/>
          <w:sz w:val="24"/>
          <w:szCs w:val="24"/>
        </w:rPr>
        <w:t xml:space="preserve"> a 3</w:t>
      </w:r>
      <w:r w:rsidR="007E7DE9">
        <w:rPr>
          <w:rFonts w:ascii="Arial" w:eastAsiaTheme="minorEastAsia" w:hAnsi="Arial" w:cs="Arial"/>
          <w:sz w:val="24"/>
          <w:szCs w:val="24"/>
        </w:rPr>
        <w:t>0</w:t>
      </w:r>
      <w:r w:rsidRPr="00A110C6">
        <w:rPr>
          <w:rFonts w:ascii="Arial" w:eastAsiaTheme="minorEastAsia" w:hAnsi="Arial" w:cs="Arial"/>
          <w:sz w:val="24"/>
          <w:szCs w:val="24"/>
        </w:rPr>
        <w:t>/</w:t>
      </w:r>
      <w:r w:rsidR="007E7DE9">
        <w:rPr>
          <w:rFonts w:ascii="Arial" w:eastAsiaTheme="minorEastAsia" w:hAnsi="Arial" w:cs="Arial"/>
          <w:sz w:val="24"/>
          <w:szCs w:val="24"/>
        </w:rPr>
        <w:t>06</w:t>
      </w:r>
      <w:r w:rsidRPr="00A110C6">
        <w:rPr>
          <w:rFonts w:ascii="Arial" w:eastAsiaTheme="minorEastAsia" w:hAnsi="Arial" w:cs="Arial"/>
          <w:sz w:val="24"/>
          <w:szCs w:val="24"/>
        </w:rPr>
        <w:t>/202</w:t>
      </w:r>
      <w:r w:rsidR="007E7DE9">
        <w:rPr>
          <w:rFonts w:ascii="Arial" w:eastAsiaTheme="minorEastAsia" w:hAnsi="Arial" w:cs="Arial"/>
          <w:sz w:val="24"/>
          <w:szCs w:val="24"/>
        </w:rPr>
        <w:t>3</w:t>
      </w:r>
      <w:r w:rsidRPr="00A110C6">
        <w:rPr>
          <w:rFonts w:ascii="Arial" w:eastAsiaTheme="minorEastAsia" w:hAnsi="Arial" w:cs="Arial"/>
          <w:sz w:val="24"/>
          <w:szCs w:val="24"/>
        </w:rPr>
        <w:t>.</w:t>
      </w:r>
    </w:p>
    <w:p w:rsidR="00A110C6" w:rsidRDefault="00A110C6" w:rsidP="00A110C6">
      <w:pPr>
        <w:spacing w:after="200" w:line="276" w:lineRule="auto"/>
        <w:ind w:firstLine="708"/>
        <w:jc w:val="right"/>
        <w:rPr>
          <w:rFonts w:ascii="Arial" w:eastAsiaTheme="minorEastAsia" w:hAnsi="Arial" w:cs="Arial"/>
          <w:sz w:val="24"/>
          <w:szCs w:val="24"/>
        </w:rPr>
      </w:pPr>
    </w:p>
    <w:p w:rsidR="00A110C6" w:rsidRPr="00A110C6" w:rsidRDefault="00A110C6" w:rsidP="00A110C6">
      <w:pPr>
        <w:spacing w:after="200" w:line="276" w:lineRule="auto"/>
        <w:ind w:firstLine="708"/>
        <w:jc w:val="right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>Gabinete do Prefeit</w:t>
      </w:r>
      <w:r>
        <w:rPr>
          <w:rFonts w:ascii="Arial" w:eastAsiaTheme="minorEastAsia" w:hAnsi="Arial" w:cs="Arial"/>
          <w:sz w:val="24"/>
          <w:szCs w:val="24"/>
        </w:rPr>
        <w:t xml:space="preserve">o Municipal de Barra do Quaraí, </w:t>
      </w:r>
      <w:r w:rsidR="008E1615">
        <w:rPr>
          <w:rFonts w:ascii="Arial" w:eastAsiaTheme="minorEastAsia" w:hAnsi="Arial" w:cs="Arial"/>
          <w:sz w:val="24"/>
          <w:szCs w:val="24"/>
        </w:rPr>
        <w:t>24</w:t>
      </w:r>
      <w:r w:rsidRPr="00A110C6">
        <w:rPr>
          <w:rFonts w:ascii="Arial" w:eastAsiaTheme="minorEastAsia" w:hAnsi="Arial" w:cs="Arial"/>
          <w:sz w:val="24"/>
          <w:szCs w:val="24"/>
        </w:rPr>
        <w:t xml:space="preserve"> de </w:t>
      </w:r>
      <w:r w:rsidR="007E7DE9">
        <w:rPr>
          <w:rFonts w:ascii="Arial" w:eastAsiaTheme="minorEastAsia" w:hAnsi="Arial" w:cs="Arial"/>
          <w:sz w:val="24"/>
          <w:szCs w:val="24"/>
        </w:rPr>
        <w:t>outubro de 2022</w:t>
      </w:r>
      <w:r w:rsidRPr="00A110C6">
        <w:rPr>
          <w:rFonts w:ascii="Arial" w:eastAsiaTheme="minorEastAsia" w:hAnsi="Arial" w:cs="Arial"/>
          <w:sz w:val="24"/>
          <w:szCs w:val="24"/>
        </w:rPr>
        <w:t>.</w:t>
      </w:r>
    </w:p>
    <w:p w:rsidR="00A110C6" w:rsidRDefault="00A110C6" w:rsidP="00A110C6">
      <w:pPr>
        <w:spacing w:after="200" w:line="276" w:lineRule="auto"/>
        <w:ind w:firstLine="708"/>
        <w:jc w:val="right"/>
        <w:rPr>
          <w:rFonts w:ascii="Arial" w:eastAsiaTheme="minorEastAsia" w:hAnsi="Arial" w:cs="Arial"/>
          <w:sz w:val="24"/>
          <w:szCs w:val="24"/>
        </w:rPr>
      </w:pPr>
    </w:p>
    <w:p w:rsidR="00A110C6" w:rsidRDefault="00A110C6" w:rsidP="00A110C6">
      <w:pPr>
        <w:spacing w:after="200" w:line="276" w:lineRule="auto"/>
        <w:ind w:firstLine="708"/>
        <w:jc w:val="right"/>
        <w:rPr>
          <w:rFonts w:ascii="Arial" w:eastAsiaTheme="minorEastAsia" w:hAnsi="Arial" w:cs="Arial"/>
          <w:sz w:val="24"/>
          <w:szCs w:val="24"/>
        </w:rPr>
      </w:pPr>
    </w:p>
    <w:p w:rsidR="00A110C6" w:rsidRPr="00A110C6" w:rsidRDefault="00A110C6" w:rsidP="00A110C6">
      <w:pPr>
        <w:ind w:firstLine="709"/>
        <w:jc w:val="right"/>
        <w:rPr>
          <w:rFonts w:ascii="Arial" w:eastAsiaTheme="minorEastAsia" w:hAnsi="Arial" w:cs="Arial"/>
          <w:b/>
          <w:bCs/>
          <w:sz w:val="24"/>
          <w:szCs w:val="24"/>
        </w:rPr>
      </w:pPr>
      <w:r w:rsidRPr="00A110C6">
        <w:rPr>
          <w:rFonts w:ascii="Arial" w:eastAsiaTheme="minorEastAsia" w:hAnsi="Arial" w:cs="Arial"/>
          <w:b/>
          <w:bCs/>
          <w:sz w:val="24"/>
          <w:szCs w:val="24"/>
        </w:rPr>
        <w:t>MAHER JABER MAHMUD</w:t>
      </w:r>
    </w:p>
    <w:p w:rsidR="00A110C6" w:rsidRPr="00A110C6" w:rsidRDefault="00A110C6" w:rsidP="00A110C6">
      <w:pPr>
        <w:ind w:left="6371" w:firstLine="709"/>
        <w:jc w:val="center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>Prefeito Municipal</w:t>
      </w:r>
    </w:p>
    <w:p w:rsidR="00A110C6" w:rsidRDefault="00A110C6" w:rsidP="00A110C6">
      <w:pPr>
        <w:spacing w:after="200" w:line="276" w:lineRule="auto"/>
        <w:ind w:firstLine="708"/>
        <w:jc w:val="right"/>
        <w:rPr>
          <w:rFonts w:ascii="Arial" w:eastAsiaTheme="minorEastAsia" w:hAnsi="Arial" w:cs="Arial"/>
          <w:sz w:val="24"/>
          <w:szCs w:val="24"/>
        </w:rPr>
      </w:pPr>
    </w:p>
    <w:p w:rsidR="00A110C6" w:rsidRPr="00A110C6" w:rsidRDefault="00A110C6" w:rsidP="00A110C6">
      <w:pPr>
        <w:spacing w:after="200" w:line="276" w:lineRule="auto"/>
        <w:ind w:firstLine="708"/>
        <w:jc w:val="right"/>
        <w:rPr>
          <w:rFonts w:ascii="Arial" w:eastAsiaTheme="minorEastAsia" w:hAnsi="Arial" w:cs="Arial"/>
          <w:sz w:val="24"/>
          <w:szCs w:val="24"/>
        </w:rPr>
      </w:pPr>
    </w:p>
    <w:p w:rsidR="00A110C6" w:rsidRPr="00A110C6" w:rsidRDefault="00A110C6" w:rsidP="00A110C6">
      <w:pPr>
        <w:ind w:left="5662" w:firstLine="709"/>
        <w:jc w:val="center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b/>
          <w:sz w:val="24"/>
          <w:szCs w:val="24"/>
        </w:rPr>
        <w:t>Álvaro Generali de Souza</w:t>
      </w:r>
    </w:p>
    <w:p w:rsidR="00A110C6" w:rsidRPr="00A110C6" w:rsidRDefault="00A110C6" w:rsidP="00A110C6">
      <w:pPr>
        <w:ind w:firstLine="709"/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</w:t>
      </w:r>
      <w:r w:rsidRPr="00A110C6">
        <w:rPr>
          <w:rFonts w:ascii="Arial" w:eastAsiaTheme="minorEastAsia" w:hAnsi="Arial" w:cs="Arial"/>
          <w:sz w:val="24"/>
          <w:szCs w:val="24"/>
        </w:rPr>
        <w:t>Secretário</w:t>
      </w:r>
      <w:r>
        <w:rPr>
          <w:rFonts w:ascii="Arial" w:eastAsiaTheme="minorEastAsia" w:hAnsi="Arial" w:cs="Arial"/>
          <w:sz w:val="24"/>
          <w:szCs w:val="24"/>
        </w:rPr>
        <w:t xml:space="preserve"> Municipal</w:t>
      </w:r>
      <w:r w:rsidRPr="00A110C6">
        <w:rPr>
          <w:rFonts w:ascii="Arial" w:eastAsiaTheme="minorEastAsia" w:hAnsi="Arial" w:cs="Arial"/>
          <w:sz w:val="24"/>
          <w:szCs w:val="24"/>
        </w:rPr>
        <w:t xml:space="preserve"> de Fazenda.</w:t>
      </w:r>
    </w:p>
    <w:p w:rsidR="00A110C6" w:rsidRPr="00A110C6" w:rsidRDefault="00A110C6" w:rsidP="00A110C6">
      <w:pPr>
        <w:spacing w:after="200" w:line="276" w:lineRule="auto"/>
        <w:rPr>
          <w:rFonts w:ascii="Arial" w:eastAsiaTheme="minorEastAsia" w:hAnsi="Arial" w:cs="Arial"/>
          <w:sz w:val="24"/>
          <w:szCs w:val="24"/>
        </w:rPr>
      </w:pPr>
    </w:p>
    <w:p w:rsidR="00A110C6" w:rsidRPr="00A110C6" w:rsidRDefault="00A110C6" w:rsidP="00A110C6">
      <w:pPr>
        <w:spacing w:after="200" w:line="276" w:lineRule="auto"/>
        <w:rPr>
          <w:rFonts w:ascii="Arial" w:eastAsiaTheme="minorEastAsia" w:hAnsi="Arial" w:cs="Arial"/>
          <w:sz w:val="24"/>
          <w:szCs w:val="24"/>
        </w:rPr>
      </w:pPr>
    </w:p>
    <w:p w:rsidR="00A110C6" w:rsidRPr="00A110C6" w:rsidRDefault="00A110C6" w:rsidP="00A110C6">
      <w:pPr>
        <w:spacing w:after="200" w:line="276" w:lineRule="auto"/>
        <w:rPr>
          <w:rFonts w:ascii="Arial" w:eastAsiaTheme="minorEastAsia" w:hAnsi="Arial" w:cs="Arial"/>
          <w:sz w:val="24"/>
          <w:szCs w:val="24"/>
        </w:rPr>
      </w:pPr>
    </w:p>
    <w:p w:rsidR="0053589C" w:rsidRPr="00654A43" w:rsidRDefault="0053589C" w:rsidP="0053589C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654A43">
        <w:rPr>
          <w:rFonts w:ascii="Arial" w:hAnsi="Arial" w:cs="Arial"/>
          <w:sz w:val="24"/>
          <w:szCs w:val="24"/>
        </w:rPr>
        <w:t>Registre-se e Publique-se.</w:t>
      </w:r>
    </w:p>
    <w:p w:rsidR="0053589C" w:rsidRPr="00654A43" w:rsidRDefault="0053589C" w:rsidP="0053589C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654A43">
        <w:rPr>
          <w:rFonts w:ascii="Arial" w:hAnsi="Arial" w:cs="Arial"/>
          <w:sz w:val="24"/>
          <w:szCs w:val="24"/>
        </w:rPr>
        <w:t>Arquive-se.</w:t>
      </w:r>
    </w:p>
    <w:p w:rsidR="0053589C" w:rsidRPr="00654A43" w:rsidRDefault="0053589C" w:rsidP="0053589C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53589C" w:rsidRPr="00654A43" w:rsidRDefault="0053589C" w:rsidP="0053589C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53589C" w:rsidRPr="00654A43" w:rsidRDefault="0053589C" w:rsidP="0053589C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53589C" w:rsidRPr="005453DB" w:rsidRDefault="0053589C" w:rsidP="0053589C">
      <w:pPr>
        <w:jc w:val="both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0D02CF">
        <w:rPr>
          <w:rFonts w:ascii="Arial" w:hAnsi="Arial" w:cs="Arial"/>
          <w:b/>
          <w:color w:val="000000" w:themeColor="text1"/>
          <w:sz w:val="24"/>
          <w:szCs w:val="24"/>
        </w:rPr>
        <w:t>Temístocles Felício de Bastos</w:t>
      </w:r>
    </w:p>
    <w:p w:rsidR="0053589C" w:rsidRPr="00654A43" w:rsidRDefault="0053589C" w:rsidP="0053589C">
      <w:pPr>
        <w:jc w:val="both"/>
        <w:rPr>
          <w:rFonts w:ascii="Arial" w:hAnsi="Arial" w:cs="Arial"/>
          <w:sz w:val="24"/>
          <w:szCs w:val="24"/>
        </w:rPr>
      </w:pPr>
      <w:r w:rsidRPr="00654A43">
        <w:rPr>
          <w:rFonts w:ascii="Arial" w:hAnsi="Arial" w:cs="Arial"/>
          <w:sz w:val="24"/>
          <w:szCs w:val="24"/>
        </w:rPr>
        <w:t>Secretário Municipal de Administração</w:t>
      </w:r>
    </w:p>
    <w:p w:rsidR="0053589C" w:rsidRPr="00654A43" w:rsidRDefault="0053589C" w:rsidP="0053589C">
      <w:pPr>
        <w:pStyle w:val="Ttulo7"/>
        <w:spacing w:line="288" w:lineRule="auto"/>
        <w:jc w:val="both"/>
        <w:rPr>
          <w:rFonts w:ascii="Arial" w:hAnsi="Arial" w:cs="Arial"/>
          <w:b/>
          <w:lang w:val="pt-BR"/>
        </w:rPr>
      </w:pPr>
    </w:p>
    <w:p w:rsidR="00A110C6" w:rsidRDefault="00A110C6" w:rsidP="00A110C6">
      <w:pPr>
        <w:spacing w:after="200" w:line="276" w:lineRule="auto"/>
        <w:rPr>
          <w:rFonts w:ascii="Arial" w:eastAsiaTheme="minorEastAsia" w:hAnsi="Arial" w:cs="Arial"/>
          <w:sz w:val="24"/>
          <w:szCs w:val="24"/>
        </w:rPr>
      </w:pPr>
    </w:p>
    <w:p w:rsidR="00A110C6" w:rsidRDefault="00A110C6" w:rsidP="00A110C6">
      <w:pPr>
        <w:spacing w:after="200" w:line="276" w:lineRule="auto"/>
        <w:rPr>
          <w:rFonts w:ascii="Arial" w:eastAsiaTheme="minorEastAsia" w:hAnsi="Arial" w:cs="Arial"/>
          <w:sz w:val="24"/>
          <w:szCs w:val="24"/>
        </w:rPr>
      </w:pPr>
    </w:p>
    <w:p w:rsidR="00A110C6" w:rsidRDefault="00A110C6" w:rsidP="00A110C6">
      <w:pPr>
        <w:spacing w:after="200" w:line="276" w:lineRule="auto"/>
        <w:jc w:val="center"/>
        <w:rPr>
          <w:rFonts w:ascii="Arial" w:eastAsiaTheme="minorEastAsia" w:hAnsi="Arial" w:cs="Arial"/>
          <w:b/>
          <w:sz w:val="24"/>
          <w:szCs w:val="24"/>
          <w:u w:val="single"/>
        </w:rPr>
      </w:pPr>
    </w:p>
    <w:p w:rsidR="00A110C6" w:rsidRPr="00A110C6" w:rsidRDefault="00A110C6" w:rsidP="00A110C6">
      <w:pPr>
        <w:spacing w:after="200" w:line="276" w:lineRule="auto"/>
        <w:jc w:val="center"/>
        <w:rPr>
          <w:rFonts w:ascii="Arial" w:eastAsiaTheme="minorEastAsia" w:hAnsi="Arial" w:cs="Arial"/>
          <w:b/>
          <w:sz w:val="24"/>
          <w:szCs w:val="24"/>
          <w:u w:val="single"/>
        </w:rPr>
      </w:pPr>
      <w:r w:rsidRPr="00A110C6">
        <w:rPr>
          <w:rFonts w:ascii="Arial" w:eastAsiaTheme="minorEastAsia" w:hAnsi="Arial" w:cs="Arial"/>
          <w:b/>
          <w:sz w:val="24"/>
          <w:szCs w:val="24"/>
          <w:u w:val="single"/>
        </w:rPr>
        <w:t>MENSAGEM</w:t>
      </w:r>
    </w:p>
    <w:p w:rsidR="00A110C6" w:rsidRPr="00A110C6" w:rsidRDefault="00A110C6" w:rsidP="00A110C6">
      <w:pPr>
        <w:spacing w:after="200" w:line="276" w:lineRule="auto"/>
        <w:rPr>
          <w:rFonts w:ascii="Arial" w:eastAsiaTheme="minorEastAsia" w:hAnsi="Arial" w:cs="Arial"/>
          <w:sz w:val="24"/>
          <w:szCs w:val="24"/>
        </w:rPr>
      </w:pPr>
    </w:p>
    <w:p w:rsidR="00A110C6" w:rsidRPr="00A110C6" w:rsidRDefault="00A110C6" w:rsidP="00A110C6">
      <w:pPr>
        <w:spacing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>Tenho a honra de encaminhar a Vossa Excelênci</w:t>
      </w:r>
      <w:r>
        <w:rPr>
          <w:rFonts w:ascii="Arial" w:eastAsiaTheme="minorEastAsia" w:hAnsi="Arial" w:cs="Arial"/>
          <w:sz w:val="24"/>
          <w:szCs w:val="24"/>
        </w:rPr>
        <w:t>a o Projeto de Lei nº 0</w:t>
      </w:r>
      <w:r w:rsidR="008E1615">
        <w:rPr>
          <w:rFonts w:ascii="Arial" w:eastAsiaTheme="minorEastAsia" w:hAnsi="Arial" w:cs="Arial"/>
          <w:sz w:val="24"/>
          <w:szCs w:val="24"/>
        </w:rPr>
        <w:t>57</w:t>
      </w:r>
      <w:r>
        <w:rPr>
          <w:rFonts w:ascii="Arial" w:eastAsiaTheme="minorEastAsia" w:hAnsi="Arial" w:cs="Arial"/>
          <w:sz w:val="24"/>
          <w:szCs w:val="24"/>
        </w:rPr>
        <w:t>/</w:t>
      </w:r>
      <w:r w:rsidRPr="00A110C6">
        <w:rPr>
          <w:rFonts w:ascii="Arial" w:eastAsiaTheme="minorEastAsia" w:hAnsi="Arial" w:cs="Arial"/>
          <w:sz w:val="24"/>
          <w:szCs w:val="24"/>
        </w:rPr>
        <w:t>202</w:t>
      </w:r>
      <w:r w:rsidR="00097492">
        <w:rPr>
          <w:rFonts w:ascii="Arial" w:eastAsiaTheme="minorEastAsia" w:hAnsi="Arial" w:cs="Arial"/>
          <w:sz w:val="24"/>
          <w:szCs w:val="24"/>
        </w:rPr>
        <w:t>2</w:t>
      </w:r>
      <w:r w:rsidRPr="00A110C6">
        <w:rPr>
          <w:rFonts w:ascii="Arial" w:eastAsiaTheme="minorEastAsia" w:hAnsi="Arial" w:cs="Arial"/>
          <w:sz w:val="24"/>
          <w:szCs w:val="24"/>
        </w:rPr>
        <w:t xml:space="preserve">, que </w:t>
      </w:r>
      <w:r w:rsidRPr="00A110C6">
        <w:rPr>
          <w:rFonts w:ascii="Arial" w:eastAsiaTheme="minorEastAsia" w:hAnsi="Arial" w:cs="Arial"/>
          <w:b/>
          <w:sz w:val="24"/>
          <w:szCs w:val="24"/>
        </w:rPr>
        <w:t>"</w:t>
      </w:r>
      <w:r w:rsidRPr="00A110C6">
        <w:rPr>
          <w:rFonts w:ascii="Arial" w:eastAsiaTheme="minorEastAsia" w:hAnsi="Arial" w:cs="Arial"/>
          <w:b/>
          <w:i/>
          <w:sz w:val="24"/>
          <w:szCs w:val="24"/>
        </w:rPr>
        <w:t>Institui o Programa de Recuperação Fiscal -  Recupera Barra 202</w:t>
      </w:r>
      <w:r w:rsidR="00097492">
        <w:rPr>
          <w:rFonts w:ascii="Arial" w:eastAsiaTheme="minorEastAsia" w:hAnsi="Arial" w:cs="Arial"/>
          <w:b/>
          <w:i/>
          <w:sz w:val="24"/>
          <w:szCs w:val="24"/>
        </w:rPr>
        <w:t>3</w:t>
      </w:r>
      <w:r w:rsidRPr="00A110C6">
        <w:rPr>
          <w:rFonts w:ascii="Arial" w:eastAsiaTheme="minorEastAsia" w:hAnsi="Arial" w:cs="Arial"/>
          <w:b/>
          <w:sz w:val="24"/>
          <w:szCs w:val="24"/>
        </w:rPr>
        <w:t>"</w:t>
      </w:r>
      <w:r w:rsidRPr="00A110C6">
        <w:rPr>
          <w:rFonts w:ascii="Arial" w:eastAsiaTheme="minorEastAsia" w:hAnsi="Arial" w:cs="Arial"/>
          <w:sz w:val="24"/>
          <w:szCs w:val="24"/>
        </w:rPr>
        <w:t xml:space="preserve"> o qual concede desconto em juros e multas de débitos tributários e não tributários inscritos ou não em dívida ativa, em cobrança administrativa ou judicial, com vencimento até 31/12/202</w:t>
      </w:r>
      <w:r w:rsidR="00097492">
        <w:rPr>
          <w:rFonts w:ascii="Arial" w:eastAsiaTheme="minorEastAsia" w:hAnsi="Arial" w:cs="Arial"/>
          <w:sz w:val="24"/>
          <w:szCs w:val="24"/>
        </w:rPr>
        <w:t>2</w:t>
      </w:r>
      <w:r w:rsidRPr="00A110C6">
        <w:rPr>
          <w:rFonts w:ascii="Arial" w:eastAsiaTheme="minorEastAsia" w:hAnsi="Arial" w:cs="Arial"/>
          <w:sz w:val="24"/>
          <w:szCs w:val="24"/>
        </w:rPr>
        <w:t>.</w:t>
      </w:r>
    </w:p>
    <w:p w:rsidR="00A110C6" w:rsidRDefault="00A110C6" w:rsidP="00A110C6">
      <w:pPr>
        <w:spacing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 xml:space="preserve">O objetivo do presente Projeto de Lei é amenizar os danos causados pela pandemia do novo </w:t>
      </w:r>
      <w:proofErr w:type="spellStart"/>
      <w:r w:rsidRPr="00A110C6">
        <w:rPr>
          <w:rFonts w:ascii="Arial" w:eastAsiaTheme="minorEastAsia" w:hAnsi="Arial" w:cs="Arial"/>
          <w:i/>
          <w:sz w:val="24"/>
          <w:szCs w:val="24"/>
        </w:rPr>
        <w:t>coronavírus</w:t>
      </w:r>
      <w:proofErr w:type="spellEnd"/>
      <w:r w:rsidRPr="00A110C6">
        <w:rPr>
          <w:rFonts w:ascii="Arial" w:eastAsiaTheme="minorEastAsia" w:hAnsi="Arial" w:cs="Arial"/>
          <w:sz w:val="24"/>
          <w:szCs w:val="24"/>
        </w:rPr>
        <w:t xml:space="preserve"> (covid-19) em nosso Município, frente a imensa dificuldade financeira do comércio local e prestadores de serviço de nossa cidade, estes grandes geradores de postos de mão-de-obra local.</w:t>
      </w:r>
    </w:p>
    <w:p w:rsidR="00097492" w:rsidRPr="00097492" w:rsidRDefault="00097492" w:rsidP="00097492">
      <w:pPr>
        <w:spacing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097492">
        <w:rPr>
          <w:rFonts w:ascii="Arial" w:eastAsiaTheme="minorEastAsia" w:hAnsi="Arial" w:cs="Arial"/>
          <w:b/>
          <w:bCs/>
          <w:sz w:val="24"/>
          <w:szCs w:val="24"/>
        </w:rPr>
        <w:t>Por outro lado, quanto à necessidade de apresentação da estimativa de impacto orçamentário-financeiro</w:t>
      </w:r>
      <w:r w:rsidRPr="00097492">
        <w:rPr>
          <w:rFonts w:ascii="Arial" w:eastAsiaTheme="minorEastAsia" w:hAnsi="Arial" w:cs="Arial"/>
          <w:sz w:val="24"/>
          <w:szCs w:val="24"/>
        </w:rPr>
        <w:t>, nos termos do inciso I do artigo 14 da LRF, haveria, via de regra, a necessidade de que para a regular tramitação da proposta, esse fosse acostado aos autos, nos termos do que exige o ordenamento jurídico vigente.</w:t>
      </w:r>
    </w:p>
    <w:p w:rsidR="00097492" w:rsidRPr="00097492" w:rsidRDefault="00097492" w:rsidP="00097492">
      <w:pPr>
        <w:spacing w:line="360" w:lineRule="auto"/>
        <w:ind w:firstLine="709"/>
        <w:jc w:val="both"/>
        <w:rPr>
          <w:rFonts w:ascii="Arial" w:eastAsiaTheme="minorEastAsia" w:hAnsi="Arial" w:cs="Arial"/>
          <w:bCs/>
          <w:sz w:val="24"/>
          <w:szCs w:val="24"/>
        </w:rPr>
      </w:pPr>
      <w:r w:rsidRPr="00097492">
        <w:rPr>
          <w:rFonts w:ascii="Arial" w:eastAsiaTheme="minorEastAsia" w:hAnsi="Arial" w:cs="Arial"/>
          <w:sz w:val="24"/>
          <w:szCs w:val="24"/>
        </w:rPr>
        <w:t xml:space="preserve">O Executivo Municipal optou por instruir o Anexo de Metas Fiscais em </w:t>
      </w:r>
      <w:r w:rsidRPr="00097492">
        <w:rPr>
          <w:rFonts w:ascii="Arial" w:eastAsiaTheme="minorEastAsia" w:hAnsi="Arial" w:cs="Arial"/>
          <w:b/>
          <w:bCs/>
          <w:sz w:val="24"/>
          <w:szCs w:val="24"/>
        </w:rPr>
        <w:t>ESTIMATIVA E COMPENSAÇÃO DA RENÚNCIA DE RECEITA</w:t>
      </w:r>
      <w:r w:rsidRPr="00097492">
        <w:rPr>
          <w:rFonts w:ascii="Arial" w:eastAsiaTheme="minorEastAsia" w:hAnsi="Arial" w:cs="Arial"/>
          <w:bCs/>
          <w:sz w:val="24"/>
          <w:szCs w:val="24"/>
        </w:rPr>
        <w:t xml:space="preserve"> para o exercício 2023, o qual</w:t>
      </w:r>
      <w:r w:rsidR="0038117E">
        <w:rPr>
          <w:rFonts w:ascii="Arial" w:eastAsiaTheme="minorEastAsia" w:hAnsi="Arial" w:cs="Arial"/>
          <w:bCs/>
          <w:sz w:val="24"/>
          <w:szCs w:val="24"/>
        </w:rPr>
        <w:t xml:space="preserve"> consta no Projeto de Lei nº 044/22</w:t>
      </w:r>
      <w:bookmarkStart w:id="1" w:name="_GoBack"/>
      <w:bookmarkEnd w:id="1"/>
      <w:r w:rsidRPr="00097492">
        <w:rPr>
          <w:rFonts w:ascii="Arial" w:eastAsiaTheme="minorEastAsia" w:hAnsi="Arial" w:cs="Arial"/>
          <w:bCs/>
          <w:sz w:val="24"/>
          <w:szCs w:val="24"/>
        </w:rPr>
        <w:t>, Lei de Diretrizes Orçamentárias 2023 – LDO, desta forma atendendo o disposto no art.</w:t>
      </w:r>
      <w:r w:rsidR="00860561">
        <w:rPr>
          <w:rFonts w:ascii="Arial" w:eastAsiaTheme="minorEastAsia" w:hAnsi="Arial" w:cs="Arial"/>
          <w:bCs/>
          <w:sz w:val="24"/>
          <w:szCs w:val="24"/>
        </w:rPr>
        <w:t xml:space="preserve"> 14, I, da LRF.</w:t>
      </w:r>
    </w:p>
    <w:p w:rsidR="00097492" w:rsidRDefault="00097492" w:rsidP="00097492">
      <w:pPr>
        <w:spacing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097492">
        <w:rPr>
          <w:rFonts w:ascii="Arial" w:eastAsiaTheme="minorEastAsia" w:hAnsi="Arial" w:cs="Arial"/>
          <w:sz w:val="24"/>
          <w:szCs w:val="24"/>
        </w:rPr>
        <w:t>G</w:t>
      </w:r>
      <w:r>
        <w:rPr>
          <w:rFonts w:ascii="Arial" w:eastAsiaTheme="minorEastAsia" w:hAnsi="Arial" w:cs="Arial"/>
          <w:sz w:val="24"/>
          <w:szCs w:val="24"/>
        </w:rPr>
        <w:t>iza-se, no tocante a proposta de</w:t>
      </w:r>
      <w:r w:rsidRPr="00097492">
        <w:rPr>
          <w:rFonts w:ascii="Arial" w:eastAsiaTheme="minorEastAsia" w:hAnsi="Arial" w:cs="Arial"/>
          <w:sz w:val="24"/>
          <w:szCs w:val="24"/>
        </w:rPr>
        <w:t xml:space="preserve"> </w:t>
      </w:r>
      <w:r w:rsidRPr="00A110C6">
        <w:rPr>
          <w:rFonts w:ascii="Arial" w:eastAsiaTheme="minorEastAsia" w:hAnsi="Arial" w:cs="Arial"/>
          <w:b/>
          <w:i/>
          <w:sz w:val="24"/>
          <w:szCs w:val="24"/>
        </w:rPr>
        <w:t xml:space="preserve">Institui o Programa de Recuperação Fiscal </w:t>
      </w:r>
      <w:r w:rsidRPr="00097492">
        <w:rPr>
          <w:rFonts w:ascii="Arial" w:eastAsiaTheme="minorEastAsia" w:hAnsi="Arial" w:cs="Arial"/>
          <w:sz w:val="24"/>
          <w:szCs w:val="24"/>
        </w:rPr>
        <w:t>a partir do exercício 2023 tem como objetivo o incremento na arrecadação através de uma política de incentivo ao pagamento</w:t>
      </w:r>
      <w:r>
        <w:rPr>
          <w:rFonts w:ascii="Arial" w:eastAsiaTheme="minorEastAsia" w:hAnsi="Arial" w:cs="Arial"/>
          <w:sz w:val="24"/>
          <w:szCs w:val="24"/>
        </w:rPr>
        <w:t xml:space="preserve"> da Dívida Ativa Tributária, tanto que que a arrecadação sobre dívida de IPTU à um significante aumenta quando implementado desconto em multa e juros, como podemos observar:</w:t>
      </w:r>
    </w:p>
    <w:tbl>
      <w:tblPr>
        <w:tblStyle w:val="Tabelacomgrade"/>
        <w:tblW w:w="0" w:type="auto"/>
        <w:jc w:val="right"/>
        <w:tblLook w:val="04A0" w:firstRow="1" w:lastRow="0" w:firstColumn="1" w:lastColumn="0" w:noHBand="0" w:noVBand="1"/>
      </w:tblPr>
      <w:tblGrid>
        <w:gridCol w:w="5026"/>
        <w:gridCol w:w="5027"/>
      </w:tblGrid>
      <w:tr w:rsidR="00097492" w:rsidTr="00097492">
        <w:trPr>
          <w:jc w:val="right"/>
        </w:trPr>
        <w:tc>
          <w:tcPr>
            <w:tcW w:w="5026" w:type="dxa"/>
          </w:tcPr>
          <w:p w:rsidR="00097492" w:rsidRPr="00097492" w:rsidRDefault="00097492" w:rsidP="00097492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097492">
              <w:rPr>
                <w:rFonts w:ascii="Arial" w:eastAsiaTheme="minorEastAsia" w:hAnsi="Arial" w:cs="Arial"/>
                <w:b/>
                <w:sz w:val="24"/>
                <w:szCs w:val="24"/>
              </w:rPr>
              <w:t>ANO</w:t>
            </w:r>
          </w:p>
        </w:tc>
        <w:tc>
          <w:tcPr>
            <w:tcW w:w="5027" w:type="dxa"/>
          </w:tcPr>
          <w:p w:rsidR="00097492" w:rsidRPr="00097492" w:rsidRDefault="00097492" w:rsidP="00097492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097492">
              <w:rPr>
                <w:rFonts w:ascii="Arial" w:eastAsiaTheme="minorEastAsia" w:hAnsi="Arial" w:cs="Arial"/>
                <w:b/>
                <w:sz w:val="24"/>
                <w:szCs w:val="24"/>
              </w:rPr>
              <w:t>ARRECADADO</w:t>
            </w:r>
          </w:p>
        </w:tc>
      </w:tr>
      <w:tr w:rsidR="00097492" w:rsidTr="00097492">
        <w:trPr>
          <w:jc w:val="right"/>
        </w:trPr>
        <w:tc>
          <w:tcPr>
            <w:tcW w:w="5026" w:type="dxa"/>
          </w:tcPr>
          <w:p w:rsidR="00097492" w:rsidRPr="00097492" w:rsidRDefault="00097492" w:rsidP="00097492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097492">
              <w:rPr>
                <w:rFonts w:ascii="Arial" w:eastAsiaTheme="minorEastAsia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5027" w:type="dxa"/>
          </w:tcPr>
          <w:p w:rsidR="00097492" w:rsidRPr="00097492" w:rsidRDefault="00097492" w:rsidP="00097492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097492">
              <w:rPr>
                <w:rFonts w:ascii="Arial" w:eastAsiaTheme="minorEastAsia" w:hAnsi="Arial" w:cs="Arial"/>
                <w:b/>
                <w:sz w:val="24"/>
                <w:szCs w:val="24"/>
              </w:rPr>
              <w:t>76.660,04</w:t>
            </w:r>
          </w:p>
        </w:tc>
      </w:tr>
      <w:tr w:rsidR="00097492" w:rsidTr="00097492">
        <w:trPr>
          <w:jc w:val="right"/>
        </w:trPr>
        <w:tc>
          <w:tcPr>
            <w:tcW w:w="5026" w:type="dxa"/>
          </w:tcPr>
          <w:p w:rsidR="00097492" w:rsidRPr="00097492" w:rsidRDefault="00097492" w:rsidP="00097492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097492">
              <w:rPr>
                <w:rFonts w:ascii="Arial" w:eastAsiaTheme="minorEastAsia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5027" w:type="dxa"/>
          </w:tcPr>
          <w:p w:rsidR="00097492" w:rsidRPr="00097492" w:rsidRDefault="00097492" w:rsidP="00097492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097492">
              <w:rPr>
                <w:rFonts w:ascii="Arial" w:eastAsiaTheme="minorEastAsia" w:hAnsi="Arial" w:cs="Arial"/>
                <w:b/>
                <w:sz w:val="24"/>
                <w:szCs w:val="24"/>
              </w:rPr>
              <w:t>53.376,15</w:t>
            </w:r>
          </w:p>
        </w:tc>
      </w:tr>
      <w:tr w:rsidR="00097492" w:rsidTr="00097492">
        <w:trPr>
          <w:jc w:val="right"/>
        </w:trPr>
        <w:tc>
          <w:tcPr>
            <w:tcW w:w="5026" w:type="dxa"/>
          </w:tcPr>
          <w:p w:rsidR="00097492" w:rsidRPr="00097492" w:rsidRDefault="00097492" w:rsidP="00097492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097492">
              <w:rPr>
                <w:rFonts w:ascii="Arial" w:eastAsiaTheme="minorEastAsia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5027" w:type="dxa"/>
          </w:tcPr>
          <w:p w:rsidR="00097492" w:rsidRPr="00097492" w:rsidRDefault="00097492" w:rsidP="00097492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097492">
              <w:rPr>
                <w:rFonts w:ascii="Arial" w:eastAsiaTheme="minorEastAsia" w:hAnsi="Arial" w:cs="Arial"/>
                <w:b/>
                <w:sz w:val="24"/>
                <w:szCs w:val="24"/>
              </w:rPr>
              <w:t>137.488,34</w:t>
            </w:r>
            <w:r w:rsidRPr="00097492">
              <w:rPr>
                <w:rFonts w:ascii="Arial" w:eastAsiaTheme="minorEastAsia" w:hAnsi="Arial" w:cs="Arial"/>
                <w:b/>
                <w:sz w:val="28"/>
                <w:szCs w:val="28"/>
              </w:rPr>
              <w:t>¹</w:t>
            </w:r>
          </w:p>
        </w:tc>
      </w:tr>
    </w:tbl>
    <w:p w:rsidR="00097492" w:rsidRPr="00097492" w:rsidRDefault="00097492" w:rsidP="00097492">
      <w:pPr>
        <w:spacing w:line="360" w:lineRule="auto"/>
        <w:ind w:firstLine="709"/>
        <w:jc w:val="both"/>
        <w:rPr>
          <w:rFonts w:ascii="Arial" w:eastAsiaTheme="minorEastAsia" w:hAnsi="Arial" w:cs="Arial"/>
          <w:sz w:val="22"/>
          <w:szCs w:val="22"/>
        </w:rPr>
      </w:pPr>
      <w:r w:rsidRPr="00097492">
        <w:rPr>
          <w:rFonts w:ascii="Arial" w:eastAsiaTheme="minorEastAsia" w:hAnsi="Arial" w:cs="Arial"/>
          <w:sz w:val="32"/>
          <w:szCs w:val="32"/>
        </w:rPr>
        <w:t xml:space="preserve">¹ </w:t>
      </w:r>
      <w:r>
        <w:rPr>
          <w:rFonts w:ascii="Arial" w:eastAsiaTheme="minorEastAsia" w:hAnsi="Arial" w:cs="Arial"/>
          <w:sz w:val="22"/>
          <w:szCs w:val="22"/>
        </w:rPr>
        <w:t>Ano com Lei de incentivo fiscal.</w:t>
      </w:r>
    </w:p>
    <w:p w:rsidR="00097492" w:rsidRDefault="00097492" w:rsidP="00097492">
      <w:pPr>
        <w:spacing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Nítido aumento na arrecadação quando é instituído instrumento legal que venha a proporcionar condições de pagamento com desconto em multa e juros.</w:t>
      </w:r>
    </w:p>
    <w:p w:rsidR="00097492" w:rsidRDefault="00225B16" w:rsidP="00097492">
      <w:pPr>
        <w:spacing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>Cabe ressaltar, que o Município vai encaminhar Projeto de Lei ao Legislativo Municipal para instituir desconto para o Bom Pagador, assim, apoio aos munícipes que enfrentam dificuldades, estas agravadas pela pandemia covid-19 e benefício a aquele que consegue pagar em dia.</w:t>
      </w:r>
    </w:p>
    <w:p w:rsidR="00A110C6" w:rsidRPr="00A110C6" w:rsidRDefault="00A110C6" w:rsidP="00A110C6">
      <w:pPr>
        <w:spacing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 xml:space="preserve">Estas são as razões porque, em nome do interesse público, está sendo proposto o presente Projeto de Lei e, nestes termos, requer que seja o mesmo apreciado e aprovado, tal como se apresenta redigido e, se possível, em </w:t>
      </w:r>
      <w:r w:rsidR="00494BD2">
        <w:rPr>
          <w:rFonts w:ascii="Arial" w:eastAsiaTheme="minorEastAsia" w:hAnsi="Arial" w:cs="Arial"/>
          <w:b/>
          <w:sz w:val="24"/>
          <w:szCs w:val="24"/>
          <w:u w:val="single"/>
        </w:rPr>
        <w:t>Regime de U</w:t>
      </w:r>
      <w:r w:rsidRPr="00A110C6">
        <w:rPr>
          <w:rFonts w:ascii="Arial" w:eastAsiaTheme="minorEastAsia" w:hAnsi="Arial" w:cs="Arial"/>
          <w:b/>
          <w:sz w:val="24"/>
          <w:szCs w:val="24"/>
          <w:u w:val="single"/>
        </w:rPr>
        <w:t>rgência</w:t>
      </w:r>
      <w:r w:rsidRPr="00A110C6">
        <w:rPr>
          <w:rFonts w:ascii="Arial" w:eastAsiaTheme="minorEastAsia" w:hAnsi="Arial" w:cs="Arial"/>
          <w:sz w:val="24"/>
          <w:szCs w:val="24"/>
        </w:rPr>
        <w:t>.</w:t>
      </w:r>
    </w:p>
    <w:p w:rsidR="00A110C6" w:rsidRPr="00A110C6" w:rsidRDefault="00A110C6" w:rsidP="00A110C6">
      <w:pPr>
        <w:spacing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>Ao ensejo, renovo a Vossa Excelência e Ilustres Vereadores, os mais sinceros protestos de estima e elevada consideração.</w:t>
      </w:r>
    </w:p>
    <w:p w:rsidR="00A110C6" w:rsidRDefault="00A110C6" w:rsidP="00A110C6">
      <w:pPr>
        <w:spacing w:after="200" w:line="276" w:lineRule="auto"/>
        <w:rPr>
          <w:rFonts w:ascii="Arial" w:eastAsiaTheme="minorEastAsia" w:hAnsi="Arial" w:cs="Arial"/>
          <w:sz w:val="24"/>
          <w:szCs w:val="24"/>
        </w:rPr>
      </w:pPr>
    </w:p>
    <w:p w:rsidR="00A110C6" w:rsidRDefault="00A110C6" w:rsidP="00A110C6">
      <w:pPr>
        <w:spacing w:after="200" w:line="276" w:lineRule="auto"/>
        <w:rPr>
          <w:rFonts w:ascii="Arial" w:eastAsiaTheme="minorEastAsia" w:hAnsi="Arial" w:cs="Arial"/>
          <w:sz w:val="24"/>
          <w:szCs w:val="24"/>
        </w:rPr>
      </w:pPr>
    </w:p>
    <w:p w:rsidR="00A110C6" w:rsidRDefault="00A110C6" w:rsidP="00A110C6">
      <w:pPr>
        <w:spacing w:after="200" w:line="276" w:lineRule="auto"/>
        <w:rPr>
          <w:rFonts w:ascii="Arial" w:eastAsiaTheme="minorEastAsia" w:hAnsi="Arial" w:cs="Arial"/>
          <w:sz w:val="24"/>
          <w:szCs w:val="24"/>
        </w:rPr>
      </w:pPr>
    </w:p>
    <w:p w:rsidR="00A110C6" w:rsidRPr="00A110C6" w:rsidRDefault="00A110C6" w:rsidP="00A110C6">
      <w:pPr>
        <w:spacing w:after="200" w:line="276" w:lineRule="auto"/>
        <w:rPr>
          <w:rFonts w:ascii="Arial" w:eastAsiaTheme="minorEastAsia" w:hAnsi="Arial" w:cs="Arial"/>
          <w:sz w:val="24"/>
          <w:szCs w:val="24"/>
        </w:rPr>
      </w:pPr>
    </w:p>
    <w:p w:rsidR="00A110C6" w:rsidRPr="00A110C6" w:rsidRDefault="00A110C6" w:rsidP="00A110C6">
      <w:pPr>
        <w:spacing w:after="200" w:line="276" w:lineRule="auto"/>
        <w:rPr>
          <w:rFonts w:ascii="Arial" w:eastAsiaTheme="minorEastAsia" w:hAnsi="Arial" w:cs="Arial"/>
          <w:sz w:val="24"/>
          <w:szCs w:val="24"/>
        </w:rPr>
      </w:pPr>
    </w:p>
    <w:p w:rsidR="00A110C6" w:rsidRPr="00A110C6" w:rsidRDefault="00A110C6" w:rsidP="00A110C6">
      <w:pPr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A110C6">
        <w:rPr>
          <w:rFonts w:ascii="Arial" w:eastAsiaTheme="minorEastAsia" w:hAnsi="Arial" w:cs="Arial"/>
          <w:b/>
          <w:bCs/>
          <w:sz w:val="24"/>
          <w:szCs w:val="24"/>
        </w:rPr>
        <w:t>MAHER JABER MAHMUD</w:t>
      </w:r>
    </w:p>
    <w:p w:rsidR="00A110C6" w:rsidRPr="00A110C6" w:rsidRDefault="00A110C6" w:rsidP="00A110C6">
      <w:pPr>
        <w:jc w:val="center"/>
        <w:rPr>
          <w:rFonts w:ascii="Arial" w:eastAsiaTheme="minorEastAsia" w:hAnsi="Arial" w:cs="Arial"/>
          <w:sz w:val="24"/>
          <w:szCs w:val="24"/>
        </w:rPr>
      </w:pPr>
      <w:r w:rsidRPr="00A110C6">
        <w:rPr>
          <w:rFonts w:ascii="Arial" w:eastAsiaTheme="minorEastAsia" w:hAnsi="Arial" w:cs="Arial"/>
          <w:sz w:val="24"/>
          <w:szCs w:val="24"/>
        </w:rPr>
        <w:t>Prefeito Municipal</w:t>
      </w:r>
    </w:p>
    <w:p w:rsidR="00A110C6" w:rsidRPr="00A110C6" w:rsidRDefault="00A110C6" w:rsidP="00A110C6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D96EDC" w:rsidRPr="00590D23" w:rsidRDefault="00D96EDC" w:rsidP="00A110C6">
      <w:pPr>
        <w:pStyle w:val="Ttulo1"/>
        <w:tabs>
          <w:tab w:val="left" w:pos="5387"/>
        </w:tabs>
        <w:spacing w:after="100" w:afterAutospacing="1"/>
        <w:ind w:left="5245"/>
        <w:rPr>
          <w:rFonts w:ascii="Arial" w:hAnsi="Arial" w:cs="Arial"/>
          <w:sz w:val="24"/>
          <w:szCs w:val="24"/>
        </w:rPr>
      </w:pPr>
    </w:p>
    <w:sectPr w:rsidR="00D96EDC" w:rsidRPr="00590D23" w:rsidSect="00520429">
      <w:headerReference w:type="default" r:id="rId9"/>
      <w:footerReference w:type="default" r:id="rId10"/>
      <w:pgSz w:w="11907" w:h="16840" w:code="9"/>
      <w:pgMar w:top="1134" w:right="851" w:bottom="851" w:left="993" w:header="425" w:footer="1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C29" w:rsidRDefault="00741C29">
      <w:r>
        <w:separator/>
      </w:r>
    </w:p>
  </w:endnote>
  <w:endnote w:type="continuationSeparator" w:id="0">
    <w:p w:rsidR="00741C29" w:rsidRDefault="0074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vue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D4C" w:rsidRDefault="004F7D4C">
    <w:pPr>
      <w:pBdr>
        <w:bottom w:val="single" w:sz="12" w:space="1" w:color="auto"/>
      </w:pBdr>
      <w:jc w:val="center"/>
      <w:rPr>
        <w:rFonts w:ascii="Verdana" w:hAnsi="Verdana" w:cs="Courier New"/>
        <w:b/>
        <w:bCs/>
        <w:sz w:val="23"/>
        <w:szCs w:val="23"/>
      </w:rPr>
    </w:pPr>
  </w:p>
  <w:p w:rsidR="00D82873" w:rsidRDefault="00D82873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1F1594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</w:t>
    </w:r>
    <w:proofErr w:type="gramStart"/>
    <w:r>
      <w:rPr>
        <w:rFonts w:ascii="Arial" w:hAnsi="Arial" w:cs="Arial"/>
        <w:sz w:val="14"/>
        <w:szCs w:val="14"/>
      </w:rPr>
      <w:t xml:space="preserve">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</w:t>
    </w:r>
    <w:proofErr w:type="gramEnd"/>
    <w:r>
      <w:rPr>
        <w:rFonts w:ascii="Arial" w:hAnsi="Arial" w:cs="Arial"/>
        <w:sz w:val="14"/>
        <w:szCs w:val="14"/>
      </w:rPr>
      <w:t xml:space="preserve">055) 3419-1001 e 3419-1002 </w:t>
    </w:r>
  </w:p>
  <w:p w:rsidR="00D82873" w:rsidRDefault="00D82873">
    <w:pPr>
      <w:pStyle w:val="Ttulo1"/>
      <w:jc w:val="center"/>
      <w:rPr>
        <w:rFonts w:ascii="Arial" w:hAnsi="Arial" w:cs="Arial"/>
        <w:color w:val="auto"/>
        <w:sz w:val="14"/>
        <w:szCs w:val="14"/>
      </w:rPr>
    </w:pPr>
    <w:r>
      <w:rPr>
        <w:rFonts w:ascii="Arial" w:hAnsi="Arial" w:cs="Arial"/>
        <w:color w:val="auto"/>
        <w:sz w:val="14"/>
        <w:szCs w:val="14"/>
      </w:rPr>
      <w:t>E-mail: pmbarradoquarai@uol.com.br</w:t>
    </w:r>
  </w:p>
  <w:p w:rsidR="00D82873" w:rsidRDefault="00D82873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- 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C29" w:rsidRDefault="00741C29">
      <w:r>
        <w:separator/>
      </w:r>
    </w:p>
  </w:footnote>
  <w:footnote w:type="continuationSeparator" w:id="0">
    <w:p w:rsidR="00741C29" w:rsidRDefault="00741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873" w:rsidRDefault="00D82873">
    <w:pPr>
      <w:pStyle w:val="Cabealho"/>
      <w:jc w:val="center"/>
      <w:rPr>
        <w:b/>
        <w:bCs/>
        <w:sz w:val="11"/>
        <w:szCs w:val="11"/>
      </w:rPr>
    </w:pPr>
    <w:r>
      <w:rPr>
        <w:noProof/>
        <w:sz w:val="13"/>
        <w:szCs w:val="13"/>
      </w:rPr>
      <w:drawing>
        <wp:anchor distT="0" distB="0" distL="114300" distR="114300" simplePos="0" relativeHeight="251657728" behindDoc="0" locked="0" layoutInCell="1" allowOverlap="1" wp14:anchorId="69C88706" wp14:editId="4CF0D715">
          <wp:simplePos x="0" y="0"/>
          <wp:positionH relativeFrom="column">
            <wp:posOffset>2874645</wp:posOffset>
          </wp:positionH>
          <wp:positionV relativeFrom="paragraph">
            <wp:posOffset>-155575</wp:posOffset>
          </wp:positionV>
          <wp:extent cx="704850" cy="561975"/>
          <wp:effectExtent l="19050" t="0" r="0" b="0"/>
          <wp:wrapNone/>
          <wp:docPr id="3" name="Imagem 3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5650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130D">
      <w:rPr>
        <w:noProof/>
        <w:sz w:val="13"/>
        <w:szCs w:val="13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4E781BAB" wp14:editId="70CA3D32">
              <wp:simplePos x="0" y="0"/>
              <wp:positionH relativeFrom="column">
                <wp:posOffset>4166235</wp:posOffset>
              </wp:positionH>
              <wp:positionV relativeFrom="paragraph">
                <wp:posOffset>-174625</wp:posOffset>
              </wp:positionV>
              <wp:extent cx="2442210" cy="5619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221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2873" w:rsidRDefault="00D82873" w:rsidP="00A02FB5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D82873" w:rsidRPr="00520429" w:rsidRDefault="00D82873" w:rsidP="00A02FB5">
                          <w:pPr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 w:rsidRPr="00520429">
                            <w:rPr>
                              <w:rFonts w:ascii="Arial" w:hAnsi="Arial"/>
                              <w:sz w:val="14"/>
                            </w:rPr>
                            <w:t>PUBLICADO NO PERÍODO DE:</w:t>
                          </w:r>
                        </w:p>
                        <w:p w:rsidR="00D82873" w:rsidRPr="00520429" w:rsidRDefault="00D82873" w:rsidP="00A02FB5">
                          <w:pPr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:rsidR="00D82873" w:rsidRPr="00520429" w:rsidRDefault="0053589C" w:rsidP="00A02FB5">
                          <w:pPr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  </w:t>
                          </w:r>
                          <w:r w:rsidR="008E1615">
                            <w:rPr>
                              <w:rFonts w:ascii="Arial" w:hAnsi="Arial"/>
                              <w:sz w:val="14"/>
                            </w:rPr>
                            <w:t>24</w:t>
                          </w:r>
                          <w:r w:rsidR="00536A62">
                            <w:rPr>
                              <w:rFonts w:ascii="Arial" w:hAnsi="Arial"/>
                              <w:sz w:val="14"/>
                            </w:rPr>
                            <w:t>/10/2022</w:t>
                          </w:r>
                          <w:r w:rsidR="00654A43">
                            <w:rPr>
                              <w:rFonts w:ascii="Arial" w:hAnsi="Arial"/>
                              <w:sz w:val="14"/>
                            </w:rPr>
                            <w:t xml:space="preserve"> a </w:t>
                          </w:r>
                          <w:r w:rsidR="00D82873" w:rsidRPr="00520429">
                            <w:rPr>
                              <w:rFonts w:ascii="Arial" w:hAnsi="Arial"/>
                              <w:sz w:val="14"/>
                            </w:rPr>
                            <w:t>_____/_____/_____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781B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28.05pt;margin-top:-13.75pt;width:192.3pt;height:4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GOasgIAALk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" o:allowincell="f" filled="f" stroked="f">
              <v:textbox>
                <w:txbxContent>
                  <w:p w:rsidR="00D82873" w:rsidRDefault="00D82873" w:rsidP="00A02FB5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D82873" w:rsidRPr="00520429" w:rsidRDefault="00D82873" w:rsidP="00A02FB5">
                    <w:pPr>
                      <w:jc w:val="center"/>
                      <w:rPr>
                        <w:rFonts w:ascii="Arial" w:hAnsi="Arial"/>
                        <w:sz w:val="14"/>
                      </w:rPr>
                    </w:pPr>
                    <w:r w:rsidRPr="00520429">
                      <w:rPr>
                        <w:rFonts w:ascii="Arial" w:hAnsi="Arial"/>
                        <w:sz w:val="14"/>
                      </w:rPr>
                      <w:t>PUBLICADO NO PERÍODO DE:</w:t>
                    </w:r>
                  </w:p>
                  <w:p w:rsidR="00D82873" w:rsidRPr="00520429" w:rsidRDefault="00D82873" w:rsidP="00A02FB5">
                    <w:pPr>
                      <w:jc w:val="center"/>
                      <w:rPr>
                        <w:rFonts w:ascii="Arial" w:hAnsi="Arial"/>
                        <w:sz w:val="14"/>
                      </w:rPr>
                    </w:pPr>
                  </w:p>
                  <w:p w:rsidR="00D82873" w:rsidRPr="00520429" w:rsidRDefault="0053589C" w:rsidP="00A02FB5">
                    <w:pPr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   </w:t>
                    </w:r>
                    <w:r w:rsidR="008E1615">
                      <w:rPr>
                        <w:rFonts w:ascii="Arial" w:hAnsi="Arial"/>
                        <w:sz w:val="14"/>
                      </w:rPr>
                      <w:t>24</w:t>
                    </w:r>
                    <w:r w:rsidR="00536A62">
                      <w:rPr>
                        <w:rFonts w:ascii="Arial" w:hAnsi="Arial"/>
                        <w:sz w:val="14"/>
                      </w:rPr>
                      <w:t>/10/2022</w:t>
                    </w:r>
                    <w:r w:rsidR="00654A43">
                      <w:rPr>
                        <w:rFonts w:ascii="Arial" w:hAnsi="Arial"/>
                        <w:sz w:val="14"/>
                      </w:rPr>
                      <w:t xml:space="preserve"> a </w:t>
                    </w:r>
                    <w:r w:rsidR="00D82873" w:rsidRPr="00520429">
                      <w:rPr>
                        <w:rFonts w:ascii="Arial" w:hAnsi="Arial"/>
                        <w:sz w:val="14"/>
                      </w:rPr>
                      <w:t>_____/_____/_____</w:t>
                    </w:r>
                  </w:p>
                </w:txbxContent>
              </v:textbox>
            </v:shape>
          </w:pict>
        </mc:Fallback>
      </mc:AlternateContent>
    </w:r>
  </w:p>
  <w:p w:rsidR="00D82873" w:rsidRDefault="00D82873">
    <w:pPr>
      <w:pStyle w:val="Cabealho"/>
      <w:rPr>
        <w:sz w:val="13"/>
        <w:szCs w:val="13"/>
      </w:rPr>
    </w:pPr>
  </w:p>
  <w:p w:rsidR="00D82873" w:rsidRDefault="00D82873">
    <w:pPr>
      <w:pStyle w:val="Cabealho"/>
      <w:jc w:val="center"/>
      <w:rPr>
        <w:rFonts w:ascii="Revue BT" w:hAnsi="Revue BT"/>
        <w:b/>
        <w:sz w:val="17"/>
        <w:szCs w:val="17"/>
      </w:rPr>
    </w:pPr>
  </w:p>
  <w:p w:rsidR="00D82873" w:rsidRDefault="00D82873">
    <w:pPr>
      <w:pStyle w:val="Cabealho"/>
      <w:jc w:val="center"/>
      <w:rPr>
        <w:rFonts w:ascii="Revue BT" w:hAnsi="Revue BT"/>
        <w:b/>
        <w:sz w:val="17"/>
        <w:szCs w:val="17"/>
      </w:rPr>
    </w:pPr>
  </w:p>
  <w:p w:rsidR="00D82873" w:rsidRPr="006C13C8" w:rsidRDefault="00D82873">
    <w:pPr>
      <w:pStyle w:val="Cabealho"/>
      <w:jc w:val="center"/>
      <w:rPr>
        <w:rFonts w:ascii="Arial" w:hAnsi="Arial" w:cs="Arial"/>
        <w:b/>
        <w:sz w:val="22"/>
        <w:szCs w:val="21"/>
      </w:rPr>
    </w:pPr>
    <w:r w:rsidRPr="006C13C8">
      <w:rPr>
        <w:rFonts w:ascii="Arial" w:hAnsi="Arial" w:cs="Arial"/>
        <w:b/>
        <w:sz w:val="22"/>
        <w:szCs w:val="21"/>
      </w:rPr>
      <w:t>PREFEITURA MUNICIPAL DE BARRA DO QUARAÍ</w:t>
    </w:r>
  </w:p>
  <w:p w:rsidR="00D82873" w:rsidRPr="00783E7D" w:rsidRDefault="00D82873">
    <w:pPr>
      <w:pStyle w:val="Cabealho"/>
      <w:pBdr>
        <w:bottom w:val="single" w:sz="12" w:space="4" w:color="auto"/>
      </w:pBdr>
      <w:jc w:val="center"/>
      <w:rPr>
        <w:rFonts w:ascii="Arial" w:hAnsi="Arial" w:cs="Arial"/>
      </w:rPr>
    </w:pPr>
    <w:r>
      <w:rPr>
        <w:rFonts w:ascii="Arial" w:hAnsi="Arial" w:cs="Arial"/>
      </w:rPr>
      <w:t>Secretaria Municipal d</w:t>
    </w:r>
    <w:r w:rsidRPr="00783E7D">
      <w:rPr>
        <w:rFonts w:ascii="Arial" w:hAnsi="Arial" w:cs="Arial"/>
      </w:rPr>
      <w:t>e Administração</w:t>
    </w:r>
  </w:p>
  <w:p w:rsidR="00D82873" w:rsidRDefault="00D82873">
    <w:pPr>
      <w:pStyle w:val="Cabealho"/>
      <w:pBdr>
        <w:bottom w:val="single" w:sz="12" w:space="4" w:color="auto"/>
      </w:pBdr>
      <w:jc w:val="center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 xml:space="preserve">Palácio Municipal Embaixador </w:t>
    </w:r>
    <w:proofErr w:type="spellStart"/>
    <w:r>
      <w:rPr>
        <w:rFonts w:ascii="Arial" w:hAnsi="Arial" w:cs="Arial"/>
        <w:sz w:val="21"/>
        <w:szCs w:val="21"/>
      </w:rPr>
      <w:t>Dr.João</w:t>
    </w:r>
    <w:proofErr w:type="spellEnd"/>
    <w:r>
      <w:rPr>
        <w:rFonts w:ascii="Arial" w:hAnsi="Arial" w:cs="Arial"/>
        <w:sz w:val="21"/>
        <w:szCs w:val="21"/>
      </w:rPr>
      <w:t xml:space="preserve"> Baptista </w:t>
    </w:r>
    <w:proofErr w:type="spellStart"/>
    <w:r>
      <w:rPr>
        <w:rFonts w:ascii="Arial" w:hAnsi="Arial" w:cs="Arial"/>
        <w:sz w:val="21"/>
        <w:szCs w:val="21"/>
      </w:rPr>
      <w:t>Lusardo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24397"/>
    <w:multiLevelType w:val="hybridMultilevel"/>
    <w:tmpl w:val="6DCA78A8"/>
    <w:lvl w:ilvl="0" w:tplc="38E88CC8">
      <w:start w:val="1"/>
      <w:numFmt w:val="lowerRoman"/>
      <w:lvlText w:val="%1)"/>
      <w:lvlJc w:val="left"/>
      <w:pPr>
        <w:ind w:left="1287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A91556"/>
    <w:multiLevelType w:val="hybridMultilevel"/>
    <w:tmpl w:val="4F06EBA0"/>
    <w:lvl w:ilvl="0" w:tplc="5262D0D0">
      <w:start w:val="1"/>
      <w:numFmt w:val="lowerLetter"/>
      <w:lvlText w:val="%1)"/>
      <w:lvlJc w:val="left"/>
      <w:pPr>
        <w:ind w:left="14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7" w:hanging="360"/>
      </w:pPr>
    </w:lvl>
    <w:lvl w:ilvl="2" w:tplc="0416001B" w:tentative="1">
      <w:start w:val="1"/>
      <w:numFmt w:val="lowerRoman"/>
      <w:lvlText w:val="%3."/>
      <w:lvlJc w:val="right"/>
      <w:pPr>
        <w:ind w:left="2937" w:hanging="180"/>
      </w:pPr>
    </w:lvl>
    <w:lvl w:ilvl="3" w:tplc="0416000F" w:tentative="1">
      <w:start w:val="1"/>
      <w:numFmt w:val="decimal"/>
      <w:lvlText w:val="%4."/>
      <w:lvlJc w:val="left"/>
      <w:pPr>
        <w:ind w:left="3657" w:hanging="360"/>
      </w:pPr>
    </w:lvl>
    <w:lvl w:ilvl="4" w:tplc="04160019" w:tentative="1">
      <w:start w:val="1"/>
      <w:numFmt w:val="lowerLetter"/>
      <w:lvlText w:val="%5."/>
      <w:lvlJc w:val="left"/>
      <w:pPr>
        <w:ind w:left="4377" w:hanging="360"/>
      </w:pPr>
    </w:lvl>
    <w:lvl w:ilvl="5" w:tplc="0416001B" w:tentative="1">
      <w:start w:val="1"/>
      <w:numFmt w:val="lowerRoman"/>
      <w:lvlText w:val="%6."/>
      <w:lvlJc w:val="right"/>
      <w:pPr>
        <w:ind w:left="5097" w:hanging="180"/>
      </w:pPr>
    </w:lvl>
    <w:lvl w:ilvl="6" w:tplc="0416000F" w:tentative="1">
      <w:start w:val="1"/>
      <w:numFmt w:val="decimal"/>
      <w:lvlText w:val="%7."/>
      <w:lvlJc w:val="left"/>
      <w:pPr>
        <w:ind w:left="5817" w:hanging="360"/>
      </w:pPr>
    </w:lvl>
    <w:lvl w:ilvl="7" w:tplc="04160019" w:tentative="1">
      <w:start w:val="1"/>
      <w:numFmt w:val="lowerLetter"/>
      <w:lvlText w:val="%8."/>
      <w:lvlJc w:val="left"/>
      <w:pPr>
        <w:ind w:left="6537" w:hanging="360"/>
      </w:pPr>
    </w:lvl>
    <w:lvl w:ilvl="8" w:tplc="0416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" w15:restartNumberingAfterBreak="0">
    <w:nsid w:val="4F874153"/>
    <w:multiLevelType w:val="hybridMultilevel"/>
    <w:tmpl w:val="82ECFF9C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D3E5DF6"/>
    <w:multiLevelType w:val="hybridMultilevel"/>
    <w:tmpl w:val="9E549F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E365B"/>
    <w:multiLevelType w:val="hybridMultilevel"/>
    <w:tmpl w:val="0BAE8314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0163A5D"/>
    <w:multiLevelType w:val="hybridMultilevel"/>
    <w:tmpl w:val="B3507778"/>
    <w:lvl w:ilvl="0" w:tplc="42763CE6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B5"/>
    <w:rsid w:val="000009FE"/>
    <w:rsid w:val="000010F2"/>
    <w:rsid w:val="0000149D"/>
    <w:rsid w:val="00001D22"/>
    <w:rsid w:val="00003826"/>
    <w:rsid w:val="00004A3A"/>
    <w:rsid w:val="00004A97"/>
    <w:rsid w:val="000055F7"/>
    <w:rsid w:val="00005EB2"/>
    <w:rsid w:val="00005F94"/>
    <w:rsid w:val="00006CCC"/>
    <w:rsid w:val="000070EF"/>
    <w:rsid w:val="00010648"/>
    <w:rsid w:val="000120A3"/>
    <w:rsid w:val="000124A0"/>
    <w:rsid w:val="00012A22"/>
    <w:rsid w:val="000159B6"/>
    <w:rsid w:val="0001604F"/>
    <w:rsid w:val="000167A6"/>
    <w:rsid w:val="00016B5E"/>
    <w:rsid w:val="00017257"/>
    <w:rsid w:val="00017C09"/>
    <w:rsid w:val="000224A6"/>
    <w:rsid w:val="00025083"/>
    <w:rsid w:val="00027B6C"/>
    <w:rsid w:val="0003115C"/>
    <w:rsid w:val="000318B1"/>
    <w:rsid w:val="00033644"/>
    <w:rsid w:val="00035A0A"/>
    <w:rsid w:val="00037156"/>
    <w:rsid w:val="00040445"/>
    <w:rsid w:val="00040B17"/>
    <w:rsid w:val="00043964"/>
    <w:rsid w:val="00044492"/>
    <w:rsid w:val="00050375"/>
    <w:rsid w:val="00050B13"/>
    <w:rsid w:val="00052B9A"/>
    <w:rsid w:val="00054841"/>
    <w:rsid w:val="00054B0D"/>
    <w:rsid w:val="00056D28"/>
    <w:rsid w:val="00056FA5"/>
    <w:rsid w:val="00057DCB"/>
    <w:rsid w:val="00064A87"/>
    <w:rsid w:val="00064B61"/>
    <w:rsid w:val="00066212"/>
    <w:rsid w:val="00066A5C"/>
    <w:rsid w:val="00067312"/>
    <w:rsid w:val="000713A9"/>
    <w:rsid w:val="0007156D"/>
    <w:rsid w:val="00071BE4"/>
    <w:rsid w:val="00071EEE"/>
    <w:rsid w:val="00075D04"/>
    <w:rsid w:val="00076E22"/>
    <w:rsid w:val="000807E3"/>
    <w:rsid w:val="00080A91"/>
    <w:rsid w:val="0008402C"/>
    <w:rsid w:val="00084A63"/>
    <w:rsid w:val="00087230"/>
    <w:rsid w:val="00093342"/>
    <w:rsid w:val="00093F5F"/>
    <w:rsid w:val="00095A92"/>
    <w:rsid w:val="00095C32"/>
    <w:rsid w:val="00096643"/>
    <w:rsid w:val="000971DB"/>
    <w:rsid w:val="00097492"/>
    <w:rsid w:val="000977CC"/>
    <w:rsid w:val="000A0CC2"/>
    <w:rsid w:val="000A26ED"/>
    <w:rsid w:val="000A2816"/>
    <w:rsid w:val="000A2C96"/>
    <w:rsid w:val="000A2ED5"/>
    <w:rsid w:val="000A5BD1"/>
    <w:rsid w:val="000A7B8B"/>
    <w:rsid w:val="000B009B"/>
    <w:rsid w:val="000B2728"/>
    <w:rsid w:val="000B3D52"/>
    <w:rsid w:val="000B4BFF"/>
    <w:rsid w:val="000B7461"/>
    <w:rsid w:val="000B7DE7"/>
    <w:rsid w:val="000C0929"/>
    <w:rsid w:val="000C0D3F"/>
    <w:rsid w:val="000C24DF"/>
    <w:rsid w:val="000C3E26"/>
    <w:rsid w:val="000C3F72"/>
    <w:rsid w:val="000C60D6"/>
    <w:rsid w:val="000C6418"/>
    <w:rsid w:val="000C65B8"/>
    <w:rsid w:val="000C782B"/>
    <w:rsid w:val="000D02CF"/>
    <w:rsid w:val="000D133C"/>
    <w:rsid w:val="000D6611"/>
    <w:rsid w:val="000E1BDB"/>
    <w:rsid w:val="000E655B"/>
    <w:rsid w:val="000E7303"/>
    <w:rsid w:val="000E79D5"/>
    <w:rsid w:val="000E7CB0"/>
    <w:rsid w:val="000F06FE"/>
    <w:rsid w:val="000F3D5E"/>
    <w:rsid w:val="000F6FA6"/>
    <w:rsid w:val="00100ECA"/>
    <w:rsid w:val="00102B84"/>
    <w:rsid w:val="00102D57"/>
    <w:rsid w:val="0010390C"/>
    <w:rsid w:val="00103984"/>
    <w:rsid w:val="00104911"/>
    <w:rsid w:val="00105199"/>
    <w:rsid w:val="00107617"/>
    <w:rsid w:val="001078BD"/>
    <w:rsid w:val="001104BE"/>
    <w:rsid w:val="0011153E"/>
    <w:rsid w:val="001123AA"/>
    <w:rsid w:val="0011251B"/>
    <w:rsid w:val="00113687"/>
    <w:rsid w:val="00113EEF"/>
    <w:rsid w:val="00114013"/>
    <w:rsid w:val="0011435A"/>
    <w:rsid w:val="0011651A"/>
    <w:rsid w:val="001200DD"/>
    <w:rsid w:val="0012138A"/>
    <w:rsid w:val="00121BEF"/>
    <w:rsid w:val="001221D6"/>
    <w:rsid w:val="001222A8"/>
    <w:rsid w:val="001229E9"/>
    <w:rsid w:val="001250C3"/>
    <w:rsid w:val="0013459F"/>
    <w:rsid w:val="00134E13"/>
    <w:rsid w:val="00140265"/>
    <w:rsid w:val="0014365A"/>
    <w:rsid w:val="00143709"/>
    <w:rsid w:val="00144AAA"/>
    <w:rsid w:val="001451AC"/>
    <w:rsid w:val="00146617"/>
    <w:rsid w:val="001501EE"/>
    <w:rsid w:val="00151B21"/>
    <w:rsid w:val="00155321"/>
    <w:rsid w:val="001555E4"/>
    <w:rsid w:val="00156232"/>
    <w:rsid w:val="001566B5"/>
    <w:rsid w:val="0015695C"/>
    <w:rsid w:val="001617C0"/>
    <w:rsid w:val="00163432"/>
    <w:rsid w:val="00163CD1"/>
    <w:rsid w:val="00163D24"/>
    <w:rsid w:val="00164F03"/>
    <w:rsid w:val="00167188"/>
    <w:rsid w:val="00167EF1"/>
    <w:rsid w:val="00172113"/>
    <w:rsid w:val="001734B3"/>
    <w:rsid w:val="00173E4F"/>
    <w:rsid w:val="00174214"/>
    <w:rsid w:val="00174450"/>
    <w:rsid w:val="001759A7"/>
    <w:rsid w:val="001765F7"/>
    <w:rsid w:val="00182393"/>
    <w:rsid w:val="0018291B"/>
    <w:rsid w:val="001844C0"/>
    <w:rsid w:val="0018492D"/>
    <w:rsid w:val="00185546"/>
    <w:rsid w:val="00186215"/>
    <w:rsid w:val="0018671D"/>
    <w:rsid w:val="0018672B"/>
    <w:rsid w:val="00192122"/>
    <w:rsid w:val="001951E6"/>
    <w:rsid w:val="001953AF"/>
    <w:rsid w:val="001959B1"/>
    <w:rsid w:val="00195D5F"/>
    <w:rsid w:val="00196070"/>
    <w:rsid w:val="001960E4"/>
    <w:rsid w:val="00196155"/>
    <w:rsid w:val="00196A10"/>
    <w:rsid w:val="00196CB6"/>
    <w:rsid w:val="001A18F5"/>
    <w:rsid w:val="001A1B4F"/>
    <w:rsid w:val="001A3280"/>
    <w:rsid w:val="001A3636"/>
    <w:rsid w:val="001A4442"/>
    <w:rsid w:val="001A5916"/>
    <w:rsid w:val="001A70AE"/>
    <w:rsid w:val="001B181A"/>
    <w:rsid w:val="001B1923"/>
    <w:rsid w:val="001B2111"/>
    <w:rsid w:val="001B280A"/>
    <w:rsid w:val="001B39DB"/>
    <w:rsid w:val="001B4FB8"/>
    <w:rsid w:val="001B762F"/>
    <w:rsid w:val="001B76AB"/>
    <w:rsid w:val="001C0226"/>
    <w:rsid w:val="001C2D78"/>
    <w:rsid w:val="001C433E"/>
    <w:rsid w:val="001C524D"/>
    <w:rsid w:val="001C7A6E"/>
    <w:rsid w:val="001D18D8"/>
    <w:rsid w:val="001D1B23"/>
    <w:rsid w:val="001D3234"/>
    <w:rsid w:val="001D3720"/>
    <w:rsid w:val="001D44A3"/>
    <w:rsid w:val="001D45FF"/>
    <w:rsid w:val="001D5152"/>
    <w:rsid w:val="001D665E"/>
    <w:rsid w:val="001E0293"/>
    <w:rsid w:val="001E06AD"/>
    <w:rsid w:val="001E141E"/>
    <w:rsid w:val="001E19B0"/>
    <w:rsid w:val="001E1E1B"/>
    <w:rsid w:val="001E4949"/>
    <w:rsid w:val="001E5F3A"/>
    <w:rsid w:val="001E60FB"/>
    <w:rsid w:val="001F0153"/>
    <w:rsid w:val="001F1594"/>
    <w:rsid w:val="001F21D0"/>
    <w:rsid w:val="001F2598"/>
    <w:rsid w:val="001F40A0"/>
    <w:rsid w:val="001F4C2B"/>
    <w:rsid w:val="00200E2C"/>
    <w:rsid w:val="00203575"/>
    <w:rsid w:val="00203717"/>
    <w:rsid w:val="002058C6"/>
    <w:rsid w:val="00206025"/>
    <w:rsid w:val="0021021E"/>
    <w:rsid w:val="00210725"/>
    <w:rsid w:val="00211174"/>
    <w:rsid w:val="002138A1"/>
    <w:rsid w:val="00215019"/>
    <w:rsid w:val="00216180"/>
    <w:rsid w:val="00217D55"/>
    <w:rsid w:val="00220776"/>
    <w:rsid w:val="0022092B"/>
    <w:rsid w:val="00221CEC"/>
    <w:rsid w:val="00223C79"/>
    <w:rsid w:val="00223F2F"/>
    <w:rsid w:val="00225AD0"/>
    <w:rsid w:val="00225B16"/>
    <w:rsid w:val="0022722C"/>
    <w:rsid w:val="002314F4"/>
    <w:rsid w:val="00232D65"/>
    <w:rsid w:val="002337FD"/>
    <w:rsid w:val="002351B9"/>
    <w:rsid w:val="00236314"/>
    <w:rsid w:val="00237324"/>
    <w:rsid w:val="002447C0"/>
    <w:rsid w:val="00245429"/>
    <w:rsid w:val="002459B8"/>
    <w:rsid w:val="00245B12"/>
    <w:rsid w:val="0024744B"/>
    <w:rsid w:val="002566A4"/>
    <w:rsid w:val="00256C52"/>
    <w:rsid w:val="00260600"/>
    <w:rsid w:val="002616D7"/>
    <w:rsid w:val="002617C9"/>
    <w:rsid w:val="00261A66"/>
    <w:rsid w:val="00261DE4"/>
    <w:rsid w:val="0026220B"/>
    <w:rsid w:val="00262EE2"/>
    <w:rsid w:val="00263194"/>
    <w:rsid w:val="00263F38"/>
    <w:rsid w:val="00265908"/>
    <w:rsid w:val="0026622C"/>
    <w:rsid w:val="002675B8"/>
    <w:rsid w:val="00272266"/>
    <w:rsid w:val="002734F5"/>
    <w:rsid w:val="00274410"/>
    <w:rsid w:val="00277390"/>
    <w:rsid w:val="0028141E"/>
    <w:rsid w:val="00283D0B"/>
    <w:rsid w:val="00283D39"/>
    <w:rsid w:val="00285A59"/>
    <w:rsid w:val="00287193"/>
    <w:rsid w:val="00287FE7"/>
    <w:rsid w:val="00290B90"/>
    <w:rsid w:val="0029124D"/>
    <w:rsid w:val="00293A3F"/>
    <w:rsid w:val="002942FF"/>
    <w:rsid w:val="00296742"/>
    <w:rsid w:val="002969E7"/>
    <w:rsid w:val="002A4467"/>
    <w:rsid w:val="002A7754"/>
    <w:rsid w:val="002B0C36"/>
    <w:rsid w:val="002B1281"/>
    <w:rsid w:val="002B1A80"/>
    <w:rsid w:val="002B1D57"/>
    <w:rsid w:val="002B1FC3"/>
    <w:rsid w:val="002B6331"/>
    <w:rsid w:val="002B63B8"/>
    <w:rsid w:val="002B64A7"/>
    <w:rsid w:val="002B730B"/>
    <w:rsid w:val="002C10AA"/>
    <w:rsid w:val="002C1639"/>
    <w:rsid w:val="002C1A0A"/>
    <w:rsid w:val="002C1FE4"/>
    <w:rsid w:val="002C3A9C"/>
    <w:rsid w:val="002C3C30"/>
    <w:rsid w:val="002C4394"/>
    <w:rsid w:val="002C4C8F"/>
    <w:rsid w:val="002C6C22"/>
    <w:rsid w:val="002D04D9"/>
    <w:rsid w:val="002D0D5C"/>
    <w:rsid w:val="002D0FBD"/>
    <w:rsid w:val="002D1ACD"/>
    <w:rsid w:val="002D1E0E"/>
    <w:rsid w:val="002D299D"/>
    <w:rsid w:val="002D35B6"/>
    <w:rsid w:val="002D4A50"/>
    <w:rsid w:val="002D606B"/>
    <w:rsid w:val="002D6584"/>
    <w:rsid w:val="002D79C4"/>
    <w:rsid w:val="002E02A8"/>
    <w:rsid w:val="002E2983"/>
    <w:rsid w:val="002E3DFE"/>
    <w:rsid w:val="002E64EC"/>
    <w:rsid w:val="002E6C04"/>
    <w:rsid w:val="002E7F4A"/>
    <w:rsid w:val="002F001A"/>
    <w:rsid w:val="002F02A8"/>
    <w:rsid w:val="002F0FE2"/>
    <w:rsid w:val="002F18F1"/>
    <w:rsid w:val="002F2065"/>
    <w:rsid w:val="002F3078"/>
    <w:rsid w:val="002F3190"/>
    <w:rsid w:val="002F3507"/>
    <w:rsid w:val="002F36A9"/>
    <w:rsid w:val="002F5E08"/>
    <w:rsid w:val="002F6040"/>
    <w:rsid w:val="002F7E6C"/>
    <w:rsid w:val="002F7FE2"/>
    <w:rsid w:val="0030509E"/>
    <w:rsid w:val="003056EF"/>
    <w:rsid w:val="00305749"/>
    <w:rsid w:val="003149D1"/>
    <w:rsid w:val="00316A0D"/>
    <w:rsid w:val="003206B6"/>
    <w:rsid w:val="00321949"/>
    <w:rsid w:val="003227F5"/>
    <w:rsid w:val="003229B2"/>
    <w:rsid w:val="00322C4D"/>
    <w:rsid w:val="003253C5"/>
    <w:rsid w:val="0032594B"/>
    <w:rsid w:val="0032606B"/>
    <w:rsid w:val="00326718"/>
    <w:rsid w:val="00327059"/>
    <w:rsid w:val="00331B92"/>
    <w:rsid w:val="00331DC0"/>
    <w:rsid w:val="00332515"/>
    <w:rsid w:val="003328C9"/>
    <w:rsid w:val="003340BA"/>
    <w:rsid w:val="003348C8"/>
    <w:rsid w:val="0033673C"/>
    <w:rsid w:val="00336CE6"/>
    <w:rsid w:val="00343B1F"/>
    <w:rsid w:val="00344252"/>
    <w:rsid w:val="00344F61"/>
    <w:rsid w:val="003450BB"/>
    <w:rsid w:val="00346402"/>
    <w:rsid w:val="00346E68"/>
    <w:rsid w:val="00350ED0"/>
    <w:rsid w:val="00351DF0"/>
    <w:rsid w:val="00352A17"/>
    <w:rsid w:val="003542C4"/>
    <w:rsid w:val="00355832"/>
    <w:rsid w:val="00355B2B"/>
    <w:rsid w:val="00355DC6"/>
    <w:rsid w:val="00356E7E"/>
    <w:rsid w:val="003610C2"/>
    <w:rsid w:val="00361561"/>
    <w:rsid w:val="00362536"/>
    <w:rsid w:val="0036496B"/>
    <w:rsid w:val="0036674F"/>
    <w:rsid w:val="00366DBA"/>
    <w:rsid w:val="00366E63"/>
    <w:rsid w:val="00370741"/>
    <w:rsid w:val="0037181A"/>
    <w:rsid w:val="00372559"/>
    <w:rsid w:val="003733A2"/>
    <w:rsid w:val="00374EB5"/>
    <w:rsid w:val="003758E6"/>
    <w:rsid w:val="00376584"/>
    <w:rsid w:val="00376DA3"/>
    <w:rsid w:val="0038117E"/>
    <w:rsid w:val="00383FC3"/>
    <w:rsid w:val="00385311"/>
    <w:rsid w:val="003857F3"/>
    <w:rsid w:val="0038676F"/>
    <w:rsid w:val="003909D7"/>
    <w:rsid w:val="00391454"/>
    <w:rsid w:val="003918F9"/>
    <w:rsid w:val="00392718"/>
    <w:rsid w:val="003934FB"/>
    <w:rsid w:val="00394B8E"/>
    <w:rsid w:val="00394C12"/>
    <w:rsid w:val="00395445"/>
    <w:rsid w:val="00397074"/>
    <w:rsid w:val="003A2791"/>
    <w:rsid w:val="003A3F60"/>
    <w:rsid w:val="003A5FD6"/>
    <w:rsid w:val="003B0386"/>
    <w:rsid w:val="003B119A"/>
    <w:rsid w:val="003B1B1A"/>
    <w:rsid w:val="003B3AA6"/>
    <w:rsid w:val="003B456A"/>
    <w:rsid w:val="003B4691"/>
    <w:rsid w:val="003B49D5"/>
    <w:rsid w:val="003B5491"/>
    <w:rsid w:val="003B666D"/>
    <w:rsid w:val="003B7E5A"/>
    <w:rsid w:val="003C04D2"/>
    <w:rsid w:val="003C1058"/>
    <w:rsid w:val="003C1901"/>
    <w:rsid w:val="003C3DF9"/>
    <w:rsid w:val="003C40CC"/>
    <w:rsid w:val="003C4F2F"/>
    <w:rsid w:val="003C70F3"/>
    <w:rsid w:val="003C7135"/>
    <w:rsid w:val="003D044A"/>
    <w:rsid w:val="003D0506"/>
    <w:rsid w:val="003D21F4"/>
    <w:rsid w:val="003D30E8"/>
    <w:rsid w:val="003D3A32"/>
    <w:rsid w:val="003D6519"/>
    <w:rsid w:val="003D7A7B"/>
    <w:rsid w:val="003D7C92"/>
    <w:rsid w:val="003D7EAF"/>
    <w:rsid w:val="003E03EF"/>
    <w:rsid w:val="003E140C"/>
    <w:rsid w:val="003E2E1B"/>
    <w:rsid w:val="003E32AC"/>
    <w:rsid w:val="003E3CE1"/>
    <w:rsid w:val="003E40B2"/>
    <w:rsid w:val="003E475C"/>
    <w:rsid w:val="003E486A"/>
    <w:rsid w:val="003E69AE"/>
    <w:rsid w:val="003E6C02"/>
    <w:rsid w:val="003F1667"/>
    <w:rsid w:val="003F205C"/>
    <w:rsid w:val="003F43F3"/>
    <w:rsid w:val="003F5FCB"/>
    <w:rsid w:val="003F7950"/>
    <w:rsid w:val="003F7E92"/>
    <w:rsid w:val="00401870"/>
    <w:rsid w:val="00402457"/>
    <w:rsid w:val="0040256C"/>
    <w:rsid w:val="00403CDF"/>
    <w:rsid w:val="00405359"/>
    <w:rsid w:val="00407EC5"/>
    <w:rsid w:val="00407F64"/>
    <w:rsid w:val="0041028E"/>
    <w:rsid w:val="00413698"/>
    <w:rsid w:val="00414C38"/>
    <w:rsid w:val="004151E5"/>
    <w:rsid w:val="004153A5"/>
    <w:rsid w:val="00416324"/>
    <w:rsid w:val="0042130D"/>
    <w:rsid w:val="00422259"/>
    <w:rsid w:val="0042227B"/>
    <w:rsid w:val="00422DDC"/>
    <w:rsid w:val="00426339"/>
    <w:rsid w:val="00426B22"/>
    <w:rsid w:val="00427D33"/>
    <w:rsid w:val="00427D81"/>
    <w:rsid w:val="00431381"/>
    <w:rsid w:val="00432DF5"/>
    <w:rsid w:val="00435488"/>
    <w:rsid w:val="00435CE0"/>
    <w:rsid w:val="00435D3C"/>
    <w:rsid w:val="00435DA0"/>
    <w:rsid w:val="00436CC7"/>
    <w:rsid w:val="00437CEB"/>
    <w:rsid w:val="00437F81"/>
    <w:rsid w:val="0044124F"/>
    <w:rsid w:val="0044307C"/>
    <w:rsid w:val="00443C2B"/>
    <w:rsid w:val="004444EC"/>
    <w:rsid w:val="00444B9E"/>
    <w:rsid w:val="00444DAF"/>
    <w:rsid w:val="004460D4"/>
    <w:rsid w:val="004508C6"/>
    <w:rsid w:val="00450F38"/>
    <w:rsid w:val="00451385"/>
    <w:rsid w:val="00451D71"/>
    <w:rsid w:val="004556F2"/>
    <w:rsid w:val="00456501"/>
    <w:rsid w:val="0045711A"/>
    <w:rsid w:val="00460E0A"/>
    <w:rsid w:val="004612E8"/>
    <w:rsid w:val="0046177E"/>
    <w:rsid w:val="004618D9"/>
    <w:rsid w:val="00462C76"/>
    <w:rsid w:val="00463F6A"/>
    <w:rsid w:val="00464870"/>
    <w:rsid w:val="00467390"/>
    <w:rsid w:val="0047026E"/>
    <w:rsid w:val="004709D0"/>
    <w:rsid w:val="00471018"/>
    <w:rsid w:val="0047249F"/>
    <w:rsid w:val="00473DAA"/>
    <w:rsid w:val="00473DB1"/>
    <w:rsid w:val="0047403E"/>
    <w:rsid w:val="004768BC"/>
    <w:rsid w:val="00480DA3"/>
    <w:rsid w:val="0048155B"/>
    <w:rsid w:val="00481955"/>
    <w:rsid w:val="00482D2D"/>
    <w:rsid w:val="004832F8"/>
    <w:rsid w:val="004835F7"/>
    <w:rsid w:val="0048366D"/>
    <w:rsid w:val="00483677"/>
    <w:rsid w:val="0048501E"/>
    <w:rsid w:val="004858A0"/>
    <w:rsid w:val="00485CC3"/>
    <w:rsid w:val="004864B4"/>
    <w:rsid w:val="004866DA"/>
    <w:rsid w:val="00486FB5"/>
    <w:rsid w:val="00490F75"/>
    <w:rsid w:val="00491172"/>
    <w:rsid w:val="004932CA"/>
    <w:rsid w:val="00493B33"/>
    <w:rsid w:val="00494BD2"/>
    <w:rsid w:val="00494D4F"/>
    <w:rsid w:val="004952B4"/>
    <w:rsid w:val="00496FEC"/>
    <w:rsid w:val="004976EE"/>
    <w:rsid w:val="004A0E88"/>
    <w:rsid w:val="004A17D5"/>
    <w:rsid w:val="004A1AF7"/>
    <w:rsid w:val="004A2719"/>
    <w:rsid w:val="004A30FF"/>
    <w:rsid w:val="004A39F9"/>
    <w:rsid w:val="004A56DA"/>
    <w:rsid w:val="004A7EBE"/>
    <w:rsid w:val="004B085F"/>
    <w:rsid w:val="004B292F"/>
    <w:rsid w:val="004B3EA7"/>
    <w:rsid w:val="004B5081"/>
    <w:rsid w:val="004B7334"/>
    <w:rsid w:val="004B74BA"/>
    <w:rsid w:val="004C0D01"/>
    <w:rsid w:val="004C2C5C"/>
    <w:rsid w:val="004C50E4"/>
    <w:rsid w:val="004C5E13"/>
    <w:rsid w:val="004C6A6D"/>
    <w:rsid w:val="004D06E0"/>
    <w:rsid w:val="004D1006"/>
    <w:rsid w:val="004D1659"/>
    <w:rsid w:val="004D235E"/>
    <w:rsid w:val="004D5872"/>
    <w:rsid w:val="004D7487"/>
    <w:rsid w:val="004D7C00"/>
    <w:rsid w:val="004D7CA9"/>
    <w:rsid w:val="004E0C41"/>
    <w:rsid w:val="004E1C5B"/>
    <w:rsid w:val="004E3752"/>
    <w:rsid w:val="004E48B5"/>
    <w:rsid w:val="004E51A8"/>
    <w:rsid w:val="004E5307"/>
    <w:rsid w:val="004E5E02"/>
    <w:rsid w:val="004E600E"/>
    <w:rsid w:val="004E610B"/>
    <w:rsid w:val="004E6C41"/>
    <w:rsid w:val="004E6E78"/>
    <w:rsid w:val="004E756C"/>
    <w:rsid w:val="004E7806"/>
    <w:rsid w:val="004F0089"/>
    <w:rsid w:val="004F0CD9"/>
    <w:rsid w:val="004F18C8"/>
    <w:rsid w:val="004F2B9B"/>
    <w:rsid w:val="004F5D85"/>
    <w:rsid w:val="004F681D"/>
    <w:rsid w:val="004F7D4C"/>
    <w:rsid w:val="005003D2"/>
    <w:rsid w:val="00501A1A"/>
    <w:rsid w:val="00501E8A"/>
    <w:rsid w:val="00503A59"/>
    <w:rsid w:val="0050403A"/>
    <w:rsid w:val="005048DC"/>
    <w:rsid w:val="005053EE"/>
    <w:rsid w:val="00505599"/>
    <w:rsid w:val="00507084"/>
    <w:rsid w:val="00507296"/>
    <w:rsid w:val="00510393"/>
    <w:rsid w:val="0051368B"/>
    <w:rsid w:val="00513D43"/>
    <w:rsid w:val="00513D6B"/>
    <w:rsid w:val="00516487"/>
    <w:rsid w:val="00516D3C"/>
    <w:rsid w:val="00516F37"/>
    <w:rsid w:val="00516F96"/>
    <w:rsid w:val="00517993"/>
    <w:rsid w:val="00520429"/>
    <w:rsid w:val="00522FE3"/>
    <w:rsid w:val="00523E9C"/>
    <w:rsid w:val="00524841"/>
    <w:rsid w:val="00525E51"/>
    <w:rsid w:val="0052739A"/>
    <w:rsid w:val="00527722"/>
    <w:rsid w:val="00530E43"/>
    <w:rsid w:val="00532CF8"/>
    <w:rsid w:val="00534D56"/>
    <w:rsid w:val="0053589C"/>
    <w:rsid w:val="005367B3"/>
    <w:rsid w:val="00536A62"/>
    <w:rsid w:val="00536FBC"/>
    <w:rsid w:val="0053786C"/>
    <w:rsid w:val="00541F4E"/>
    <w:rsid w:val="00543253"/>
    <w:rsid w:val="005435D1"/>
    <w:rsid w:val="0054395C"/>
    <w:rsid w:val="00544D39"/>
    <w:rsid w:val="005453DB"/>
    <w:rsid w:val="00545DD7"/>
    <w:rsid w:val="0055142D"/>
    <w:rsid w:val="00551DCC"/>
    <w:rsid w:val="0055291A"/>
    <w:rsid w:val="005617EB"/>
    <w:rsid w:val="00562774"/>
    <w:rsid w:val="00563EF4"/>
    <w:rsid w:val="0056653A"/>
    <w:rsid w:val="005727AD"/>
    <w:rsid w:val="00575376"/>
    <w:rsid w:val="005767AA"/>
    <w:rsid w:val="00580DD6"/>
    <w:rsid w:val="005819D9"/>
    <w:rsid w:val="00581C06"/>
    <w:rsid w:val="0058239F"/>
    <w:rsid w:val="005849B7"/>
    <w:rsid w:val="00584B2A"/>
    <w:rsid w:val="00584E35"/>
    <w:rsid w:val="0058527F"/>
    <w:rsid w:val="0058655D"/>
    <w:rsid w:val="00586639"/>
    <w:rsid w:val="005866DB"/>
    <w:rsid w:val="005878BB"/>
    <w:rsid w:val="00587A40"/>
    <w:rsid w:val="00590090"/>
    <w:rsid w:val="005901DE"/>
    <w:rsid w:val="00590D23"/>
    <w:rsid w:val="0059223F"/>
    <w:rsid w:val="00592D1A"/>
    <w:rsid w:val="00594B0D"/>
    <w:rsid w:val="00597BF5"/>
    <w:rsid w:val="005A37AE"/>
    <w:rsid w:val="005A3FE6"/>
    <w:rsid w:val="005A4D23"/>
    <w:rsid w:val="005A4D88"/>
    <w:rsid w:val="005A76B5"/>
    <w:rsid w:val="005A7A44"/>
    <w:rsid w:val="005B0B35"/>
    <w:rsid w:val="005B1E06"/>
    <w:rsid w:val="005B278E"/>
    <w:rsid w:val="005B27F4"/>
    <w:rsid w:val="005B2C5A"/>
    <w:rsid w:val="005B3D17"/>
    <w:rsid w:val="005B4D3F"/>
    <w:rsid w:val="005B55D5"/>
    <w:rsid w:val="005B5C38"/>
    <w:rsid w:val="005B5E6A"/>
    <w:rsid w:val="005B679A"/>
    <w:rsid w:val="005C20A1"/>
    <w:rsid w:val="005C2EA8"/>
    <w:rsid w:val="005C3FB6"/>
    <w:rsid w:val="005C49F1"/>
    <w:rsid w:val="005C6EE6"/>
    <w:rsid w:val="005C7B77"/>
    <w:rsid w:val="005D1A68"/>
    <w:rsid w:val="005D1F69"/>
    <w:rsid w:val="005D4567"/>
    <w:rsid w:val="005D69E2"/>
    <w:rsid w:val="005D7AA5"/>
    <w:rsid w:val="005D7EBC"/>
    <w:rsid w:val="005E0F6C"/>
    <w:rsid w:val="005E1DCB"/>
    <w:rsid w:val="005E1E65"/>
    <w:rsid w:val="005E6FCE"/>
    <w:rsid w:val="005F1885"/>
    <w:rsid w:val="005F206F"/>
    <w:rsid w:val="005F2448"/>
    <w:rsid w:val="005F3807"/>
    <w:rsid w:val="005F4E26"/>
    <w:rsid w:val="005F68F0"/>
    <w:rsid w:val="005F694B"/>
    <w:rsid w:val="005F742D"/>
    <w:rsid w:val="005F7583"/>
    <w:rsid w:val="005F7E5B"/>
    <w:rsid w:val="00605B1A"/>
    <w:rsid w:val="00605C87"/>
    <w:rsid w:val="00606F22"/>
    <w:rsid w:val="00606F58"/>
    <w:rsid w:val="006079DB"/>
    <w:rsid w:val="00607A2A"/>
    <w:rsid w:val="006102EE"/>
    <w:rsid w:val="006107CE"/>
    <w:rsid w:val="00610A83"/>
    <w:rsid w:val="0061295C"/>
    <w:rsid w:val="00614716"/>
    <w:rsid w:val="00614756"/>
    <w:rsid w:val="006161D0"/>
    <w:rsid w:val="006170BC"/>
    <w:rsid w:val="00620BB8"/>
    <w:rsid w:val="00623D68"/>
    <w:rsid w:val="006244E9"/>
    <w:rsid w:val="00625AE6"/>
    <w:rsid w:val="00626A0E"/>
    <w:rsid w:val="006301DF"/>
    <w:rsid w:val="00631C59"/>
    <w:rsid w:val="00632F24"/>
    <w:rsid w:val="006367D0"/>
    <w:rsid w:val="00637A5D"/>
    <w:rsid w:val="00642A0C"/>
    <w:rsid w:val="0064369E"/>
    <w:rsid w:val="00643C9A"/>
    <w:rsid w:val="00645318"/>
    <w:rsid w:val="00645E58"/>
    <w:rsid w:val="00646F70"/>
    <w:rsid w:val="00647153"/>
    <w:rsid w:val="00652629"/>
    <w:rsid w:val="00654A43"/>
    <w:rsid w:val="00654EBF"/>
    <w:rsid w:val="00655FBE"/>
    <w:rsid w:val="00656C7A"/>
    <w:rsid w:val="00656EEE"/>
    <w:rsid w:val="006638DD"/>
    <w:rsid w:val="00665489"/>
    <w:rsid w:val="00666F35"/>
    <w:rsid w:val="00671434"/>
    <w:rsid w:val="006715F8"/>
    <w:rsid w:val="00671A0C"/>
    <w:rsid w:val="006722E7"/>
    <w:rsid w:val="006726EA"/>
    <w:rsid w:val="00675F22"/>
    <w:rsid w:val="00676114"/>
    <w:rsid w:val="00680356"/>
    <w:rsid w:val="0068140D"/>
    <w:rsid w:val="00682D05"/>
    <w:rsid w:val="006831EB"/>
    <w:rsid w:val="00683816"/>
    <w:rsid w:val="00683CA4"/>
    <w:rsid w:val="00684E7D"/>
    <w:rsid w:val="00685D53"/>
    <w:rsid w:val="00686203"/>
    <w:rsid w:val="006902CA"/>
    <w:rsid w:val="00690D61"/>
    <w:rsid w:val="00691A51"/>
    <w:rsid w:val="00695EF7"/>
    <w:rsid w:val="00697393"/>
    <w:rsid w:val="006A4861"/>
    <w:rsid w:val="006A4B63"/>
    <w:rsid w:val="006A5C0E"/>
    <w:rsid w:val="006A69F7"/>
    <w:rsid w:val="006A7440"/>
    <w:rsid w:val="006B32E6"/>
    <w:rsid w:val="006B39D9"/>
    <w:rsid w:val="006B5920"/>
    <w:rsid w:val="006B6DAD"/>
    <w:rsid w:val="006C125B"/>
    <w:rsid w:val="006C125F"/>
    <w:rsid w:val="006C13C8"/>
    <w:rsid w:val="006C21D3"/>
    <w:rsid w:val="006C5D8C"/>
    <w:rsid w:val="006C7F1D"/>
    <w:rsid w:val="006D0158"/>
    <w:rsid w:val="006D01F7"/>
    <w:rsid w:val="006D0BEC"/>
    <w:rsid w:val="006D22F5"/>
    <w:rsid w:val="006D2460"/>
    <w:rsid w:val="006D2A15"/>
    <w:rsid w:val="006D5EFD"/>
    <w:rsid w:val="006D6B27"/>
    <w:rsid w:val="006D6E47"/>
    <w:rsid w:val="006E0C3B"/>
    <w:rsid w:val="006E10D7"/>
    <w:rsid w:val="006E3CB2"/>
    <w:rsid w:val="006E4A45"/>
    <w:rsid w:val="006E60F6"/>
    <w:rsid w:val="006E6571"/>
    <w:rsid w:val="006E71C3"/>
    <w:rsid w:val="006F15E8"/>
    <w:rsid w:val="006F2E3A"/>
    <w:rsid w:val="006F30F5"/>
    <w:rsid w:val="006F3D3A"/>
    <w:rsid w:val="006F4697"/>
    <w:rsid w:val="006F4D0B"/>
    <w:rsid w:val="006F50FF"/>
    <w:rsid w:val="006F5894"/>
    <w:rsid w:val="006F77A3"/>
    <w:rsid w:val="006F7899"/>
    <w:rsid w:val="00700CD3"/>
    <w:rsid w:val="00701A32"/>
    <w:rsid w:val="00702446"/>
    <w:rsid w:val="00705314"/>
    <w:rsid w:val="0070575B"/>
    <w:rsid w:val="0071231D"/>
    <w:rsid w:val="00717618"/>
    <w:rsid w:val="0072082F"/>
    <w:rsid w:val="0072119E"/>
    <w:rsid w:val="00721946"/>
    <w:rsid w:val="007234D4"/>
    <w:rsid w:val="00723C4F"/>
    <w:rsid w:val="00725728"/>
    <w:rsid w:val="0073167B"/>
    <w:rsid w:val="00731A4D"/>
    <w:rsid w:val="00732971"/>
    <w:rsid w:val="00733191"/>
    <w:rsid w:val="00734E8A"/>
    <w:rsid w:val="00735B79"/>
    <w:rsid w:val="00736BE9"/>
    <w:rsid w:val="00741572"/>
    <w:rsid w:val="007417E2"/>
    <w:rsid w:val="00741C29"/>
    <w:rsid w:val="00742F21"/>
    <w:rsid w:val="00744C59"/>
    <w:rsid w:val="00745D03"/>
    <w:rsid w:val="00747A4D"/>
    <w:rsid w:val="007515BF"/>
    <w:rsid w:val="00751D50"/>
    <w:rsid w:val="007544D1"/>
    <w:rsid w:val="00754E39"/>
    <w:rsid w:val="00755FA4"/>
    <w:rsid w:val="00756DF7"/>
    <w:rsid w:val="00757DC1"/>
    <w:rsid w:val="00762828"/>
    <w:rsid w:val="00764E20"/>
    <w:rsid w:val="007659B3"/>
    <w:rsid w:val="00766BBD"/>
    <w:rsid w:val="007704AE"/>
    <w:rsid w:val="00773344"/>
    <w:rsid w:val="00775BBE"/>
    <w:rsid w:val="00780438"/>
    <w:rsid w:val="00783E7D"/>
    <w:rsid w:val="00784C84"/>
    <w:rsid w:val="007862B6"/>
    <w:rsid w:val="00786C20"/>
    <w:rsid w:val="00787311"/>
    <w:rsid w:val="007879FD"/>
    <w:rsid w:val="0079069E"/>
    <w:rsid w:val="00790EDA"/>
    <w:rsid w:val="00792D30"/>
    <w:rsid w:val="00792D3E"/>
    <w:rsid w:val="00792E27"/>
    <w:rsid w:val="00792F96"/>
    <w:rsid w:val="00795110"/>
    <w:rsid w:val="00795189"/>
    <w:rsid w:val="007A1C29"/>
    <w:rsid w:val="007B0330"/>
    <w:rsid w:val="007B29B4"/>
    <w:rsid w:val="007B4F69"/>
    <w:rsid w:val="007B65A8"/>
    <w:rsid w:val="007B6BD5"/>
    <w:rsid w:val="007C177C"/>
    <w:rsid w:val="007C2C0A"/>
    <w:rsid w:val="007C3464"/>
    <w:rsid w:val="007C43B6"/>
    <w:rsid w:val="007C47A2"/>
    <w:rsid w:val="007C66B4"/>
    <w:rsid w:val="007C7206"/>
    <w:rsid w:val="007D0902"/>
    <w:rsid w:val="007D0FE0"/>
    <w:rsid w:val="007D1C34"/>
    <w:rsid w:val="007D1E8B"/>
    <w:rsid w:val="007D25D0"/>
    <w:rsid w:val="007D28DE"/>
    <w:rsid w:val="007D60A6"/>
    <w:rsid w:val="007D7987"/>
    <w:rsid w:val="007E105B"/>
    <w:rsid w:val="007E14B6"/>
    <w:rsid w:val="007E1D31"/>
    <w:rsid w:val="007E208C"/>
    <w:rsid w:val="007E24FE"/>
    <w:rsid w:val="007E2730"/>
    <w:rsid w:val="007E28AC"/>
    <w:rsid w:val="007E2F04"/>
    <w:rsid w:val="007E328F"/>
    <w:rsid w:val="007E43E4"/>
    <w:rsid w:val="007E4DCB"/>
    <w:rsid w:val="007E5322"/>
    <w:rsid w:val="007E7D92"/>
    <w:rsid w:val="007E7DE9"/>
    <w:rsid w:val="007F1E8D"/>
    <w:rsid w:val="007F2E74"/>
    <w:rsid w:val="007F444E"/>
    <w:rsid w:val="007F4A1D"/>
    <w:rsid w:val="00800ED7"/>
    <w:rsid w:val="00800FC0"/>
    <w:rsid w:val="0080201A"/>
    <w:rsid w:val="00802219"/>
    <w:rsid w:val="008029C7"/>
    <w:rsid w:val="00802BFE"/>
    <w:rsid w:val="00802DE9"/>
    <w:rsid w:val="00803FD9"/>
    <w:rsid w:val="00804043"/>
    <w:rsid w:val="00805383"/>
    <w:rsid w:val="00805AC9"/>
    <w:rsid w:val="00805E68"/>
    <w:rsid w:val="0080629B"/>
    <w:rsid w:val="0080639F"/>
    <w:rsid w:val="0080680F"/>
    <w:rsid w:val="00810310"/>
    <w:rsid w:val="00813DE3"/>
    <w:rsid w:val="008142D5"/>
    <w:rsid w:val="008168CA"/>
    <w:rsid w:val="00816BB5"/>
    <w:rsid w:val="00817F51"/>
    <w:rsid w:val="00820E06"/>
    <w:rsid w:val="00821CE0"/>
    <w:rsid w:val="0082398D"/>
    <w:rsid w:val="00824DB8"/>
    <w:rsid w:val="0082582A"/>
    <w:rsid w:val="00830A3F"/>
    <w:rsid w:val="00830CCD"/>
    <w:rsid w:val="0083192A"/>
    <w:rsid w:val="00831B7A"/>
    <w:rsid w:val="00831F9D"/>
    <w:rsid w:val="00832B5D"/>
    <w:rsid w:val="00833FD6"/>
    <w:rsid w:val="008343CD"/>
    <w:rsid w:val="00835773"/>
    <w:rsid w:val="00836E48"/>
    <w:rsid w:val="008375CC"/>
    <w:rsid w:val="00837E78"/>
    <w:rsid w:val="00840DFC"/>
    <w:rsid w:val="0084135F"/>
    <w:rsid w:val="00841D5B"/>
    <w:rsid w:val="008427C2"/>
    <w:rsid w:val="0084583E"/>
    <w:rsid w:val="008508E7"/>
    <w:rsid w:val="00852B50"/>
    <w:rsid w:val="00852DC2"/>
    <w:rsid w:val="00852EC5"/>
    <w:rsid w:val="0085329B"/>
    <w:rsid w:val="008556B5"/>
    <w:rsid w:val="0085718D"/>
    <w:rsid w:val="00860561"/>
    <w:rsid w:val="00861A3E"/>
    <w:rsid w:val="00861B63"/>
    <w:rsid w:val="00862C85"/>
    <w:rsid w:val="00866BFE"/>
    <w:rsid w:val="00867AC6"/>
    <w:rsid w:val="00870519"/>
    <w:rsid w:val="00870E79"/>
    <w:rsid w:val="00874C06"/>
    <w:rsid w:val="00876C04"/>
    <w:rsid w:val="00881B94"/>
    <w:rsid w:val="0088452C"/>
    <w:rsid w:val="00886422"/>
    <w:rsid w:val="008872EE"/>
    <w:rsid w:val="00887C25"/>
    <w:rsid w:val="00887E53"/>
    <w:rsid w:val="00887EC5"/>
    <w:rsid w:val="00892888"/>
    <w:rsid w:val="008935AE"/>
    <w:rsid w:val="00894DFE"/>
    <w:rsid w:val="00894E5B"/>
    <w:rsid w:val="0089511C"/>
    <w:rsid w:val="008969D5"/>
    <w:rsid w:val="00897A21"/>
    <w:rsid w:val="008A03F5"/>
    <w:rsid w:val="008A05B7"/>
    <w:rsid w:val="008A3FB7"/>
    <w:rsid w:val="008A5E0D"/>
    <w:rsid w:val="008A693F"/>
    <w:rsid w:val="008A6CFF"/>
    <w:rsid w:val="008A6DE0"/>
    <w:rsid w:val="008B18FB"/>
    <w:rsid w:val="008B1942"/>
    <w:rsid w:val="008B2472"/>
    <w:rsid w:val="008B25BF"/>
    <w:rsid w:val="008B38FB"/>
    <w:rsid w:val="008B4388"/>
    <w:rsid w:val="008B5E72"/>
    <w:rsid w:val="008B631B"/>
    <w:rsid w:val="008B7E8B"/>
    <w:rsid w:val="008C0545"/>
    <w:rsid w:val="008C0A78"/>
    <w:rsid w:val="008C4D06"/>
    <w:rsid w:val="008C5902"/>
    <w:rsid w:val="008C62F0"/>
    <w:rsid w:val="008C66D5"/>
    <w:rsid w:val="008C7534"/>
    <w:rsid w:val="008D28CB"/>
    <w:rsid w:val="008D377C"/>
    <w:rsid w:val="008D3C50"/>
    <w:rsid w:val="008D48DF"/>
    <w:rsid w:val="008D7CC4"/>
    <w:rsid w:val="008E0419"/>
    <w:rsid w:val="008E1615"/>
    <w:rsid w:val="008E1B72"/>
    <w:rsid w:val="008E2659"/>
    <w:rsid w:val="008E28AD"/>
    <w:rsid w:val="008E480C"/>
    <w:rsid w:val="008E4A8B"/>
    <w:rsid w:val="008E5985"/>
    <w:rsid w:val="008E6375"/>
    <w:rsid w:val="008E7557"/>
    <w:rsid w:val="008F0B63"/>
    <w:rsid w:val="008F1AAB"/>
    <w:rsid w:val="008F2023"/>
    <w:rsid w:val="00900245"/>
    <w:rsid w:val="009010FE"/>
    <w:rsid w:val="009011D1"/>
    <w:rsid w:val="00901550"/>
    <w:rsid w:val="00901635"/>
    <w:rsid w:val="00901761"/>
    <w:rsid w:val="00901B03"/>
    <w:rsid w:val="009036E9"/>
    <w:rsid w:val="00903BBF"/>
    <w:rsid w:val="00904C17"/>
    <w:rsid w:val="00906A90"/>
    <w:rsid w:val="00910F66"/>
    <w:rsid w:val="00911B43"/>
    <w:rsid w:val="0091525D"/>
    <w:rsid w:val="00916A62"/>
    <w:rsid w:val="00916A70"/>
    <w:rsid w:val="009179A8"/>
    <w:rsid w:val="00921874"/>
    <w:rsid w:val="0092202C"/>
    <w:rsid w:val="0092209E"/>
    <w:rsid w:val="0093065D"/>
    <w:rsid w:val="00930EB4"/>
    <w:rsid w:val="00932228"/>
    <w:rsid w:val="00932E45"/>
    <w:rsid w:val="00933A5F"/>
    <w:rsid w:val="00933B29"/>
    <w:rsid w:val="00933EB5"/>
    <w:rsid w:val="00935460"/>
    <w:rsid w:val="00936BE4"/>
    <w:rsid w:val="00936EEE"/>
    <w:rsid w:val="00940339"/>
    <w:rsid w:val="00942B80"/>
    <w:rsid w:val="009446F9"/>
    <w:rsid w:val="009449EB"/>
    <w:rsid w:val="009455F2"/>
    <w:rsid w:val="00945BE1"/>
    <w:rsid w:val="00946B16"/>
    <w:rsid w:val="00952965"/>
    <w:rsid w:val="00953628"/>
    <w:rsid w:val="009546D2"/>
    <w:rsid w:val="00957520"/>
    <w:rsid w:val="00961CFE"/>
    <w:rsid w:val="00962146"/>
    <w:rsid w:val="009641B0"/>
    <w:rsid w:val="00966369"/>
    <w:rsid w:val="00966B69"/>
    <w:rsid w:val="00970F19"/>
    <w:rsid w:val="009721D4"/>
    <w:rsid w:val="00972B72"/>
    <w:rsid w:val="009740D3"/>
    <w:rsid w:val="009758A8"/>
    <w:rsid w:val="009842F2"/>
    <w:rsid w:val="009844E5"/>
    <w:rsid w:val="009878F5"/>
    <w:rsid w:val="009903B4"/>
    <w:rsid w:val="00990457"/>
    <w:rsid w:val="00992239"/>
    <w:rsid w:val="00992D70"/>
    <w:rsid w:val="009935BD"/>
    <w:rsid w:val="00994060"/>
    <w:rsid w:val="00995C59"/>
    <w:rsid w:val="009A02F0"/>
    <w:rsid w:val="009A1354"/>
    <w:rsid w:val="009A167A"/>
    <w:rsid w:val="009A237E"/>
    <w:rsid w:val="009A2EA9"/>
    <w:rsid w:val="009A3693"/>
    <w:rsid w:val="009A3C92"/>
    <w:rsid w:val="009A52A6"/>
    <w:rsid w:val="009A538C"/>
    <w:rsid w:val="009A607B"/>
    <w:rsid w:val="009A6B54"/>
    <w:rsid w:val="009A76A6"/>
    <w:rsid w:val="009B0BFE"/>
    <w:rsid w:val="009B1187"/>
    <w:rsid w:val="009B2004"/>
    <w:rsid w:val="009B28C9"/>
    <w:rsid w:val="009B3707"/>
    <w:rsid w:val="009B4EEC"/>
    <w:rsid w:val="009B5994"/>
    <w:rsid w:val="009B5C90"/>
    <w:rsid w:val="009C179A"/>
    <w:rsid w:val="009C2D70"/>
    <w:rsid w:val="009C590D"/>
    <w:rsid w:val="009C5FAF"/>
    <w:rsid w:val="009C7FAD"/>
    <w:rsid w:val="009D44D3"/>
    <w:rsid w:val="009D454F"/>
    <w:rsid w:val="009D6CC3"/>
    <w:rsid w:val="009D7672"/>
    <w:rsid w:val="009E0AD9"/>
    <w:rsid w:val="009E119E"/>
    <w:rsid w:val="009E11A5"/>
    <w:rsid w:val="009E19DD"/>
    <w:rsid w:val="009E20B5"/>
    <w:rsid w:val="009E3C63"/>
    <w:rsid w:val="009E43C6"/>
    <w:rsid w:val="009E4836"/>
    <w:rsid w:val="009E5BA6"/>
    <w:rsid w:val="009F0F70"/>
    <w:rsid w:val="009F276E"/>
    <w:rsid w:val="009F2F76"/>
    <w:rsid w:val="00A02AD7"/>
    <w:rsid w:val="00A02FB5"/>
    <w:rsid w:val="00A052BE"/>
    <w:rsid w:val="00A06A3C"/>
    <w:rsid w:val="00A104C9"/>
    <w:rsid w:val="00A110C6"/>
    <w:rsid w:val="00A11AA8"/>
    <w:rsid w:val="00A12FC4"/>
    <w:rsid w:val="00A138AC"/>
    <w:rsid w:val="00A14326"/>
    <w:rsid w:val="00A148CE"/>
    <w:rsid w:val="00A149FC"/>
    <w:rsid w:val="00A20901"/>
    <w:rsid w:val="00A231DA"/>
    <w:rsid w:val="00A23DE2"/>
    <w:rsid w:val="00A24567"/>
    <w:rsid w:val="00A27626"/>
    <w:rsid w:val="00A326C6"/>
    <w:rsid w:val="00A40691"/>
    <w:rsid w:val="00A41682"/>
    <w:rsid w:val="00A420F7"/>
    <w:rsid w:val="00A429E7"/>
    <w:rsid w:val="00A43375"/>
    <w:rsid w:val="00A43829"/>
    <w:rsid w:val="00A43CFE"/>
    <w:rsid w:val="00A45E5A"/>
    <w:rsid w:val="00A470FA"/>
    <w:rsid w:val="00A471F2"/>
    <w:rsid w:val="00A47686"/>
    <w:rsid w:val="00A5091E"/>
    <w:rsid w:val="00A51657"/>
    <w:rsid w:val="00A51EA4"/>
    <w:rsid w:val="00A53716"/>
    <w:rsid w:val="00A55042"/>
    <w:rsid w:val="00A5649E"/>
    <w:rsid w:val="00A5701B"/>
    <w:rsid w:val="00A6057C"/>
    <w:rsid w:val="00A60603"/>
    <w:rsid w:val="00A62594"/>
    <w:rsid w:val="00A63E32"/>
    <w:rsid w:val="00A727DA"/>
    <w:rsid w:val="00A73251"/>
    <w:rsid w:val="00A74A6E"/>
    <w:rsid w:val="00A7529A"/>
    <w:rsid w:val="00A75ED4"/>
    <w:rsid w:val="00A803E0"/>
    <w:rsid w:val="00A81454"/>
    <w:rsid w:val="00A8152A"/>
    <w:rsid w:val="00A821C8"/>
    <w:rsid w:val="00A82EE5"/>
    <w:rsid w:val="00A843C7"/>
    <w:rsid w:val="00A84F67"/>
    <w:rsid w:val="00A8687D"/>
    <w:rsid w:val="00A872F5"/>
    <w:rsid w:val="00A9711E"/>
    <w:rsid w:val="00AA1768"/>
    <w:rsid w:val="00AA1EC9"/>
    <w:rsid w:val="00AA2743"/>
    <w:rsid w:val="00AA2EF9"/>
    <w:rsid w:val="00AA31CB"/>
    <w:rsid w:val="00AA37E7"/>
    <w:rsid w:val="00AA4026"/>
    <w:rsid w:val="00AA56F4"/>
    <w:rsid w:val="00AB11D3"/>
    <w:rsid w:val="00AB1A6B"/>
    <w:rsid w:val="00AB206B"/>
    <w:rsid w:val="00AB261F"/>
    <w:rsid w:val="00AB2823"/>
    <w:rsid w:val="00AB2997"/>
    <w:rsid w:val="00AB33F8"/>
    <w:rsid w:val="00AB4445"/>
    <w:rsid w:val="00AB5423"/>
    <w:rsid w:val="00AB563D"/>
    <w:rsid w:val="00AB7C69"/>
    <w:rsid w:val="00AC1B98"/>
    <w:rsid w:val="00AC230C"/>
    <w:rsid w:val="00AC5FD3"/>
    <w:rsid w:val="00AC639B"/>
    <w:rsid w:val="00AD0A7D"/>
    <w:rsid w:val="00AD28B5"/>
    <w:rsid w:val="00AD28C2"/>
    <w:rsid w:val="00AD317C"/>
    <w:rsid w:val="00AD4175"/>
    <w:rsid w:val="00AD42B5"/>
    <w:rsid w:val="00AD5B67"/>
    <w:rsid w:val="00AD6D80"/>
    <w:rsid w:val="00AD73A9"/>
    <w:rsid w:val="00AE0DD4"/>
    <w:rsid w:val="00AE20F9"/>
    <w:rsid w:val="00AE3A91"/>
    <w:rsid w:val="00AE3CCE"/>
    <w:rsid w:val="00AE3E2F"/>
    <w:rsid w:val="00AE522F"/>
    <w:rsid w:val="00AE6A93"/>
    <w:rsid w:val="00AE6C5A"/>
    <w:rsid w:val="00AF10D4"/>
    <w:rsid w:val="00AF22C9"/>
    <w:rsid w:val="00AF27A3"/>
    <w:rsid w:val="00AF5B20"/>
    <w:rsid w:val="00AF5E7B"/>
    <w:rsid w:val="00AF6D11"/>
    <w:rsid w:val="00B0377E"/>
    <w:rsid w:val="00B039CE"/>
    <w:rsid w:val="00B04447"/>
    <w:rsid w:val="00B0612C"/>
    <w:rsid w:val="00B06474"/>
    <w:rsid w:val="00B07599"/>
    <w:rsid w:val="00B11E24"/>
    <w:rsid w:val="00B12BD5"/>
    <w:rsid w:val="00B12F36"/>
    <w:rsid w:val="00B1460C"/>
    <w:rsid w:val="00B14FB9"/>
    <w:rsid w:val="00B1597F"/>
    <w:rsid w:val="00B15BF9"/>
    <w:rsid w:val="00B1613B"/>
    <w:rsid w:val="00B1662A"/>
    <w:rsid w:val="00B1736A"/>
    <w:rsid w:val="00B235D8"/>
    <w:rsid w:val="00B2675F"/>
    <w:rsid w:val="00B307FA"/>
    <w:rsid w:val="00B31C73"/>
    <w:rsid w:val="00B326A9"/>
    <w:rsid w:val="00B33360"/>
    <w:rsid w:val="00B34AD5"/>
    <w:rsid w:val="00B34D77"/>
    <w:rsid w:val="00B35D67"/>
    <w:rsid w:val="00B36A3C"/>
    <w:rsid w:val="00B41B98"/>
    <w:rsid w:val="00B41F18"/>
    <w:rsid w:val="00B43A4B"/>
    <w:rsid w:val="00B442A6"/>
    <w:rsid w:val="00B4459A"/>
    <w:rsid w:val="00B4520F"/>
    <w:rsid w:val="00B45595"/>
    <w:rsid w:val="00B4665E"/>
    <w:rsid w:val="00B54D8B"/>
    <w:rsid w:val="00B60F24"/>
    <w:rsid w:val="00B634AA"/>
    <w:rsid w:val="00B640F3"/>
    <w:rsid w:val="00B6474F"/>
    <w:rsid w:val="00B65120"/>
    <w:rsid w:val="00B657C9"/>
    <w:rsid w:val="00B66904"/>
    <w:rsid w:val="00B67508"/>
    <w:rsid w:val="00B678AD"/>
    <w:rsid w:val="00B729C6"/>
    <w:rsid w:val="00B73E10"/>
    <w:rsid w:val="00B74965"/>
    <w:rsid w:val="00B75484"/>
    <w:rsid w:val="00B766AF"/>
    <w:rsid w:val="00B76EC1"/>
    <w:rsid w:val="00B81EE1"/>
    <w:rsid w:val="00B82540"/>
    <w:rsid w:val="00B83A78"/>
    <w:rsid w:val="00B8433B"/>
    <w:rsid w:val="00B84481"/>
    <w:rsid w:val="00B85F19"/>
    <w:rsid w:val="00B86812"/>
    <w:rsid w:val="00B872AC"/>
    <w:rsid w:val="00B87825"/>
    <w:rsid w:val="00B91E8E"/>
    <w:rsid w:val="00B93592"/>
    <w:rsid w:val="00B93672"/>
    <w:rsid w:val="00B93AF9"/>
    <w:rsid w:val="00B9451C"/>
    <w:rsid w:val="00BA0242"/>
    <w:rsid w:val="00BA0F13"/>
    <w:rsid w:val="00BA10B9"/>
    <w:rsid w:val="00BA1BDC"/>
    <w:rsid w:val="00BA480D"/>
    <w:rsid w:val="00BA7C03"/>
    <w:rsid w:val="00BB02CA"/>
    <w:rsid w:val="00BB2A92"/>
    <w:rsid w:val="00BB3617"/>
    <w:rsid w:val="00BB5437"/>
    <w:rsid w:val="00BC094E"/>
    <w:rsid w:val="00BC1737"/>
    <w:rsid w:val="00BC1A62"/>
    <w:rsid w:val="00BC1BE0"/>
    <w:rsid w:val="00BC27FB"/>
    <w:rsid w:val="00BC4572"/>
    <w:rsid w:val="00BC45D8"/>
    <w:rsid w:val="00BC4A08"/>
    <w:rsid w:val="00BC7EC1"/>
    <w:rsid w:val="00BD15D7"/>
    <w:rsid w:val="00BD35BC"/>
    <w:rsid w:val="00BD3BC5"/>
    <w:rsid w:val="00BD4636"/>
    <w:rsid w:val="00BD5243"/>
    <w:rsid w:val="00BD55CB"/>
    <w:rsid w:val="00BD764A"/>
    <w:rsid w:val="00BD7AE9"/>
    <w:rsid w:val="00BE065E"/>
    <w:rsid w:val="00BE0D6D"/>
    <w:rsid w:val="00BE20E8"/>
    <w:rsid w:val="00BE23D8"/>
    <w:rsid w:val="00BE413B"/>
    <w:rsid w:val="00BE670E"/>
    <w:rsid w:val="00BE6F8E"/>
    <w:rsid w:val="00BE7D71"/>
    <w:rsid w:val="00BF17E2"/>
    <w:rsid w:val="00BF2B12"/>
    <w:rsid w:val="00BF3585"/>
    <w:rsid w:val="00BF4BEF"/>
    <w:rsid w:val="00BF7C5E"/>
    <w:rsid w:val="00BF7F4A"/>
    <w:rsid w:val="00C012AD"/>
    <w:rsid w:val="00C01485"/>
    <w:rsid w:val="00C04BDB"/>
    <w:rsid w:val="00C07B96"/>
    <w:rsid w:val="00C12DAB"/>
    <w:rsid w:val="00C147E0"/>
    <w:rsid w:val="00C1670D"/>
    <w:rsid w:val="00C20340"/>
    <w:rsid w:val="00C20726"/>
    <w:rsid w:val="00C21E0D"/>
    <w:rsid w:val="00C21EB7"/>
    <w:rsid w:val="00C2250C"/>
    <w:rsid w:val="00C22FCE"/>
    <w:rsid w:val="00C23BAE"/>
    <w:rsid w:val="00C23BE9"/>
    <w:rsid w:val="00C23FC9"/>
    <w:rsid w:val="00C2452C"/>
    <w:rsid w:val="00C24D37"/>
    <w:rsid w:val="00C25E9A"/>
    <w:rsid w:val="00C25FD6"/>
    <w:rsid w:val="00C2652E"/>
    <w:rsid w:val="00C26F7C"/>
    <w:rsid w:val="00C276F5"/>
    <w:rsid w:val="00C303EC"/>
    <w:rsid w:val="00C342C3"/>
    <w:rsid w:val="00C349AE"/>
    <w:rsid w:val="00C3699C"/>
    <w:rsid w:val="00C36B42"/>
    <w:rsid w:val="00C3761C"/>
    <w:rsid w:val="00C37F3B"/>
    <w:rsid w:val="00C400B2"/>
    <w:rsid w:val="00C40985"/>
    <w:rsid w:val="00C4368D"/>
    <w:rsid w:val="00C43C2E"/>
    <w:rsid w:val="00C44127"/>
    <w:rsid w:val="00C448D6"/>
    <w:rsid w:val="00C450F2"/>
    <w:rsid w:val="00C471EC"/>
    <w:rsid w:val="00C47815"/>
    <w:rsid w:val="00C47D0D"/>
    <w:rsid w:val="00C5094F"/>
    <w:rsid w:val="00C531DB"/>
    <w:rsid w:val="00C55DCB"/>
    <w:rsid w:val="00C56E66"/>
    <w:rsid w:val="00C57AD4"/>
    <w:rsid w:val="00C61612"/>
    <w:rsid w:val="00C6204B"/>
    <w:rsid w:val="00C63010"/>
    <w:rsid w:val="00C6685E"/>
    <w:rsid w:val="00C72604"/>
    <w:rsid w:val="00C7377F"/>
    <w:rsid w:val="00C74593"/>
    <w:rsid w:val="00C76D1F"/>
    <w:rsid w:val="00C776DD"/>
    <w:rsid w:val="00C77E20"/>
    <w:rsid w:val="00C817AA"/>
    <w:rsid w:val="00C861E5"/>
    <w:rsid w:val="00C86C54"/>
    <w:rsid w:val="00C92AB0"/>
    <w:rsid w:val="00C93E1B"/>
    <w:rsid w:val="00C95098"/>
    <w:rsid w:val="00CA1085"/>
    <w:rsid w:val="00CA1248"/>
    <w:rsid w:val="00CA1D36"/>
    <w:rsid w:val="00CA2F68"/>
    <w:rsid w:val="00CA4600"/>
    <w:rsid w:val="00CA52AA"/>
    <w:rsid w:val="00CA7F92"/>
    <w:rsid w:val="00CB3909"/>
    <w:rsid w:val="00CB56F0"/>
    <w:rsid w:val="00CB63BC"/>
    <w:rsid w:val="00CB67AE"/>
    <w:rsid w:val="00CB6F31"/>
    <w:rsid w:val="00CB6F46"/>
    <w:rsid w:val="00CB78E7"/>
    <w:rsid w:val="00CC1094"/>
    <w:rsid w:val="00CC3C01"/>
    <w:rsid w:val="00CC4084"/>
    <w:rsid w:val="00CC5ACA"/>
    <w:rsid w:val="00CC5B92"/>
    <w:rsid w:val="00CC6A92"/>
    <w:rsid w:val="00CC7926"/>
    <w:rsid w:val="00CC7B2E"/>
    <w:rsid w:val="00CD2B54"/>
    <w:rsid w:val="00CD3386"/>
    <w:rsid w:val="00CD48AC"/>
    <w:rsid w:val="00CD5541"/>
    <w:rsid w:val="00CD574A"/>
    <w:rsid w:val="00CD755C"/>
    <w:rsid w:val="00CE0AE7"/>
    <w:rsid w:val="00CE25D1"/>
    <w:rsid w:val="00CE3053"/>
    <w:rsid w:val="00CE5FA9"/>
    <w:rsid w:val="00CE723C"/>
    <w:rsid w:val="00CE74C4"/>
    <w:rsid w:val="00CF000F"/>
    <w:rsid w:val="00CF1232"/>
    <w:rsid w:val="00CF19AB"/>
    <w:rsid w:val="00CF5346"/>
    <w:rsid w:val="00CF53A6"/>
    <w:rsid w:val="00CF56BF"/>
    <w:rsid w:val="00CF5F1F"/>
    <w:rsid w:val="00D0136E"/>
    <w:rsid w:val="00D029C7"/>
    <w:rsid w:val="00D03304"/>
    <w:rsid w:val="00D04333"/>
    <w:rsid w:val="00D04865"/>
    <w:rsid w:val="00D04EEF"/>
    <w:rsid w:val="00D07E74"/>
    <w:rsid w:val="00D103E1"/>
    <w:rsid w:val="00D11955"/>
    <w:rsid w:val="00D11A70"/>
    <w:rsid w:val="00D1285B"/>
    <w:rsid w:val="00D12A64"/>
    <w:rsid w:val="00D1339F"/>
    <w:rsid w:val="00D1706E"/>
    <w:rsid w:val="00D20B82"/>
    <w:rsid w:val="00D2208C"/>
    <w:rsid w:val="00D22B43"/>
    <w:rsid w:val="00D23BF7"/>
    <w:rsid w:val="00D247CC"/>
    <w:rsid w:val="00D24F2D"/>
    <w:rsid w:val="00D25D8A"/>
    <w:rsid w:val="00D260D6"/>
    <w:rsid w:val="00D27C1A"/>
    <w:rsid w:val="00D30203"/>
    <w:rsid w:val="00D3050C"/>
    <w:rsid w:val="00D30881"/>
    <w:rsid w:val="00D310AB"/>
    <w:rsid w:val="00D314EC"/>
    <w:rsid w:val="00D32305"/>
    <w:rsid w:val="00D345F9"/>
    <w:rsid w:val="00D34F72"/>
    <w:rsid w:val="00D35143"/>
    <w:rsid w:val="00D36202"/>
    <w:rsid w:val="00D370B8"/>
    <w:rsid w:val="00D41508"/>
    <w:rsid w:val="00D41BC4"/>
    <w:rsid w:val="00D425E0"/>
    <w:rsid w:val="00D43BB1"/>
    <w:rsid w:val="00D44DAA"/>
    <w:rsid w:val="00D46A70"/>
    <w:rsid w:val="00D47342"/>
    <w:rsid w:val="00D47ED6"/>
    <w:rsid w:val="00D51B11"/>
    <w:rsid w:val="00D51F0B"/>
    <w:rsid w:val="00D52333"/>
    <w:rsid w:val="00D54130"/>
    <w:rsid w:val="00D54B73"/>
    <w:rsid w:val="00D556FF"/>
    <w:rsid w:val="00D56342"/>
    <w:rsid w:val="00D602AE"/>
    <w:rsid w:val="00D62B0E"/>
    <w:rsid w:val="00D6369F"/>
    <w:rsid w:val="00D63747"/>
    <w:rsid w:val="00D6462C"/>
    <w:rsid w:val="00D661B1"/>
    <w:rsid w:val="00D661BF"/>
    <w:rsid w:val="00D66FC5"/>
    <w:rsid w:val="00D67FEE"/>
    <w:rsid w:val="00D729DB"/>
    <w:rsid w:val="00D72A67"/>
    <w:rsid w:val="00D779BF"/>
    <w:rsid w:val="00D81594"/>
    <w:rsid w:val="00D820D5"/>
    <w:rsid w:val="00D82873"/>
    <w:rsid w:val="00D84C65"/>
    <w:rsid w:val="00D8538B"/>
    <w:rsid w:val="00D87904"/>
    <w:rsid w:val="00D90D69"/>
    <w:rsid w:val="00D90D99"/>
    <w:rsid w:val="00D92F7E"/>
    <w:rsid w:val="00D93134"/>
    <w:rsid w:val="00D93967"/>
    <w:rsid w:val="00D9461E"/>
    <w:rsid w:val="00D94D12"/>
    <w:rsid w:val="00D956E9"/>
    <w:rsid w:val="00D962C7"/>
    <w:rsid w:val="00D96936"/>
    <w:rsid w:val="00D96EDC"/>
    <w:rsid w:val="00DA097A"/>
    <w:rsid w:val="00DA0A32"/>
    <w:rsid w:val="00DA0E80"/>
    <w:rsid w:val="00DA20BC"/>
    <w:rsid w:val="00DA23E5"/>
    <w:rsid w:val="00DA3622"/>
    <w:rsid w:val="00DA56E4"/>
    <w:rsid w:val="00DA65F6"/>
    <w:rsid w:val="00DA6B74"/>
    <w:rsid w:val="00DB09AF"/>
    <w:rsid w:val="00DB60BD"/>
    <w:rsid w:val="00DC0774"/>
    <w:rsid w:val="00DC0BD9"/>
    <w:rsid w:val="00DC0DC0"/>
    <w:rsid w:val="00DC0DE5"/>
    <w:rsid w:val="00DC16E6"/>
    <w:rsid w:val="00DC2124"/>
    <w:rsid w:val="00DC2D3D"/>
    <w:rsid w:val="00DC3749"/>
    <w:rsid w:val="00DC458A"/>
    <w:rsid w:val="00DC4C54"/>
    <w:rsid w:val="00DC6B81"/>
    <w:rsid w:val="00DC6CE6"/>
    <w:rsid w:val="00DC716F"/>
    <w:rsid w:val="00DC74F0"/>
    <w:rsid w:val="00DD14F8"/>
    <w:rsid w:val="00DD3310"/>
    <w:rsid w:val="00DD5D61"/>
    <w:rsid w:val="00DD5D63"/>
    <w:rsid w:val="00DE0F56"/>
    <w:rsid w:val="00DE1062"/>
    <w:rsid w:val="00DE14B5"/>
    <w:rsid w:val="00DE1A3C"/>
    <w:rsid w:val="00DE1D18"/>
    <w:rsid w:val="00DE2D5E"/>
    <w:rsid w:val="00DE34B2"/>
    <w:rsid w:val="00DE42F8"/>
    <w:rsid w:val="00DE4913"/>
    <w:rsid w:val="00DE4DB9"/>
    <w:rsid w:val="00DE5D88"/>
    <w:rsid w:val="00DE6F2C"/>
    <w:rsid w:val="00DE7751"/>
    <w:rsid w:val="00DE7908"/>
    <w:rsid w:val="00DE7C1F"/>
    <w:rsid w:val="00DF036B"/>
    <w:rsid w:val="00DF3AC3"/>
    <w:rsid w:val="00DF3E0C"/>
    <w:rsid w:val="00DF4E6F"/>
    <w:rsid w:val="00DF5AB2"/>
    <w:rsid w:val="00DF73DF"/>
    <w:rsid w:val="00E01494"/>
    <w:rsid w:val="00E01A91"/>
    <w:rsid w:val="00E02D2C"/>
    <w:rsid w:val="00E03386"/>
    <w:rsid w:val="00E035D6"/>
    <w:rsid w:val="00E03BDD"/>
    <w:rsid w:val="00E06712"/>
    <w:rsid w:val="00E074E5"/>
    <w:rsid w:val="00E103B6"/>
    <w:rsid w:val="00E11235"/>
    <w:rsid w:val="00E11B72"/>
    <w:rsid w:val="00E1201D"/>
    <w:rsid w:val="00E13152"/>
    <w:rsid w:val="00E174CA"/>
    <w:rsid w:val="00E20913"/>
    <w:rsid w:val="00E20F1E"/>
    <w:rsid w:val="00E21114"/>
    <w:rsid w:val="00E214C8"/>
    <w:rsid w:val="00E22AEB"/>
    <w:rsid w:val="00E232A3"/>
    <w:rsid w:val="00E2356D"/>
    <w:rsid w:val="00E25005"/>
    <w:rsid w:val="00E254EB"/>
    <w:rsid w:val="00E27FC0"/>
    <w:rsid w:val="00E3092F"/>
    <w:rsid w:val="00E328BF"/>
    <w:rsid w:val="00E35500"/>
    <w:rsid w:val="00E37AB7"/>
    <w:rsid w:val="00E4080C"/>
    <w:rsid w:val="00E42F5B"/>
    <w:rsid w:val="00E516EA"/>
    <w:rsid w:val="00E51F4E"/>
    <w:rsid w:val="00E5235A"/>
    <w:rsid w:val="00E526AD"/>
    <w:rsid w:val="00E52D91"/>
    <w:rsid w:val="00E5457F"/>
    <w:rsid w:val="00E55D0A"/>
    <w:rsid w:val="00E5636A"/>
    <w:rsid w:val="00E57024"/>
    <w:rsid w:val="00E57CC7"/>
    <w:rsid w:val="00E614A7"/>
    <w:rsid w:val="00E61816"/>
    <w:rsid w:val="00E63999"/>
    <w:rsid w:val="00E63DD7"/>
    <w:rsid w:val="00E65C30"/>
    <w:rsid w:val="00E66968"/>
    <w:rsid w:val="00E66C24"/>
    <w:rsid w:val="00E67C56"/>
    <w:rsid w:val="00E67C80"/>
    <w:rsid w:val="00E73ADE"/>
    <w:rsid w:val="00E73C5C"/>
    <w:rsid w:val="00E73E41"/>
    <w:rsid w:val="00E746D9"/>
    <w:rsid w:val="00E77600"/>
    <w:rsid w:val="00E85E87"/>
    <w:rsid w:val="00E867EC"/>
    <w:rsid w:val="00E91ABA"/>
    <w:rsid w:val="00E91E83"/>
    <w:rsid w:val="00E91FC0"/>
    <w:rsid w:val="00E92254"/>
    <w:rsid w:val="00E9263C"/>
    <w:rsid w:val="00E93D7A"/>
    <w:rsid w:val="00E97508"/>
    <w:rsid w:val="00E97F5E"/>
    <w:rsid w:val="00EA10C3"/>
    <w:rsid w:val="00EA1FF3"/>
    <w:rsid w:val="00EA5EEC"/>
    <w:rsid w:val="00EA6282"/>
    <w:rsid w:val="00EA63A6"/>
    <w:rsid w:val="00EA7183"/>
    <w:rsid w:val="00EB2832"/>
    <w:rsid w:val="00EB55F0"/>
    <w:rsid w:val="00EB7E98"/>
    <w:rsid w:val="00EC2B0D"/>
    <w:rsid w:val="00EC3460"/>
    <w:rsid w:val="00EC3B93"/>
    <w:rsid w:val="00EC4B68"/>
    <w:rsid w:val="00EC4CFE"/>
    <w:rsid w:val="00EC6337"/>
    <w:rsid w:val="00EC7CD7"/>
    <w:rsid w:val="00ED181B"/>
    <w:rsid w:val="00ED1D1A"/>
    <w:rsid w:val="00ED2B0B"/>
    <w:rsid w:val="00ED5D7E"/>
    <w:rsid w:val="00EE057C"/>
    <w:rsid w:val="00EE16D6"/>
    <w:rsid w:val="00EE174F"/>
    <w:rsid w:val="00EE19BC"/>
    <w:rsid w:val="00EE2BBC"/>
    <w:rsid w:val="00EE4927"/>
    <w:rsid w:val="00EE7940"/>
    <w:rsid w:val="00EF0A55"/>
    <w:rsid w:val="00EF0F2A"/>
    <w:rsid w:val="00EF4A99"/>
    <w:rsid w:val="00F00877"/>
    <w:rsid w:val="00F02047"/>
    <w:rsid w:val="00F02965"/>
    <w:rsid w:val="00F02D68"/>
    <w:rsid w:val="00F03446"/>
    <w:rsid w:val="00F039D4"/>
    <w:rsid w:val="00F039DC"/>
    <w:rsid w:val="00F04855"/>
    <w:rsid w:val="00F05166"/>
    <w:rsid w:val="00F05735"/>
    <w:rsid w:val="00F05954"/>
    <w:rsid w:val="00F059B6"/>
    <w:rsid w:val="00F07F16"/>
    <w:rsid w:val="00F131D7"/>
    <w:rsid w:val="00F13834"/>
    <w:rsid w:val="00F1435E"/>
    <w:rsid w:val="00F16810"/>
    <w:rsid w:val="00F16905"/>
    <w:rsid w:val="00F16967"/>
    <w:rsid w:val="00F16BB4"/>
    <w:rsid w:val="00F16F28"/>
    <w:rsid w:val="00F2062F"/>
    <w:rsid w:val="00F22E9F"/>
    <w:rsid w:val="00F250E0"/>
    <w:rsid w:val="00F2555C"/>
    <w:rsid w:val="00F26A56"/>
    <w:rsid w:val="00F27743"/>
    <w:rsid w:val="00F3018F"/>
    <w:rsid w:val="00F326B3"/>
    <w:rsid w:val="00F34943"/>
    <w:rsid w:val="00F35E77"/>
    <w:rsid w:val="00F43345"/>
    <w:rsid w:val="00F46746"/>
    <w:rsid w:val="00F46868"/>
    <w:rsid w:val="00F469B3"/>
    <w:rsid w:val="00F478E0"/>
    <w:rsid w:val="00F50AC3"/>
    <w:rsid w:val="00F52135"/>
    <w:rsid w:val="00F52800"/>
    <w:rsid w:val="00F52F1F"/>
    <w:rsid w:val="00F535B1"/>
    <w:rsid w:val="00F53C12"/>
    <w:rsid w:val="00F542AD"/>
    <w:rsid w:val="00F55AA8"/>
    <w:rsid w:val="00F55C4F"/>
    <w:rsid w:val="00F56698"/>
    <w:rsid w:val="00F577C1"/>
    <w:rsid w:val="00F61B09"/>
    <w:rsid w:val="00F632EE"/>
    <w:rsid w:val="00F66CDA"/>
    <w:rsid w:val="00F703F4"/>
    <w:rsid w:val="00F72766"/>
    <w:rsid w:val="00F737E3"/>
    <w:rsid w:val="00F74C87"/>
    <w:rsid w:val="00F75DA9"/>
    <w:rsid w:val="00F779A2"/>
    <w:rsid w:val="00F77AE1"/>
    <w:rsid w:val="00F80E7C"/>
    <w:rsid w:val="00F8110B"/>
    <w:rsid w:val="00F81675"/>
    <w:rsid w:val="00F81A2F"/>
    <w:rsid w:val="00F81DD4"/>
    <w:rsid w:val="00F841F3"/>
    <w:rsid w:val="00F84621"/>
    <w:rsid w:val="00F849C2"/>
    <w:rsid w:val="00F86A99"/>
    <w:rsid w:val="00F876B0"/>
    <w:rsid w:val="00F92A48"/>
    <w:rsid w:val="00F9391A"/>
    <w:rsid w:val="00F93D5A"/>
    <w:rsid w:val="00F93EEA"/>
    <w:rsid w:val="00F95143"/>
    <w:rsid w:val="00F955F3"/>
    <w:rsid w:val="00FA212B"/>
    <w:rsid w:val="00FA21B2"/>
    <w:rsid w:val="00FA31D4"/>
    <w:rsid w:val="00FA3DF4"/>
    <w:rsid w:val="00FA55F7"/>
    <w:rsid w:val="00FA6AC6"/>
    <w:rsid w:val="00FA6D94"/>
    <w:rsid w:val="00FB0509"/>
    <w:rsid w:val="00FB0E14"/>
    <w:rsid w:val="00FB2B45"/>
    <w:rsid w:val="00FB3A31"/>
    <w:rsid w:val="00FB56DD"/>
    <w:rsid w:val="00FB7CB4"/>
    <w:rsid w:val="00FB7E5A"/>
    <w:rsid w:val="00FC0F7B"/>
    <w:rsid w:val="00FC25D5"/>
    <w:rsid w:val="00FC5F27"/>
    <w:rsid w:val="00FD0872"/>
    <w:rsid w:val="00FD3D70"/>
    <w:rsid w:val="00FD3DD5"/>
    <w:rsid w:val="00FD4051"/>
    <w:rsid w:val="00FD65A4"/>
    <w:rsid w:val="00FE025C"/>
    <w:rsid w:val="00FE026C"/>
    <w:rsid w:val="00FE0C93"/>
    <w:rsid w:val="00FE2728"/>
    <w:rsid w:val="00FE5A2F"/>
    <w:rsid w:val="00FE5C8A"/>
    <w:rsid w:val="00FE5F9E"/>
    <w:rsid w:val="00FE6AA8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E77846C-3D13-4893-87D0-1629079D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DB8"/>
  </w:style>
  <w:style w:type="paragraph" w:styleId="Ttulo1">
    <w:name w:val="heading 1"/>
    <w:basedOn w:val="Normal"/>
    <w:next w:val="Normal"/>
    <w:qFormat/>
    <w:rsid w:val="00F27743"/>
    <w:pPr>
      <w:keepNext/>
      <w:jc w:val="both"/>
      <w:outlineLvl w:val="0"/>
    </w:pPr>
    <w:rPr>
      <w:color w:val="000000"/>
      <w:sz w:val="26"/>
    </w:rPr>
  </w:style>
  <w:style w:type="paragraph" w:styleId="Ttulo2">
    <w:name w:val="heading 2"/>
    <w:basedOn w:val="Normal"/>
    <w:next w:val="Normal"/>
    <w:link w:val="Ttulo2Char"/>
    <w:qFormat/>
    <w:rsid w:val="00F27743"/>
    <w:pPr>
      <w:keepNext/>
      <w:outlineLvl w:val="1"/>
    </w:pPr>
    <w:rPr>
      <w:color w:val="000000"/>
      <w:sz w:val="26"/>
    </w:rPr>
  </w:style>
  <w:style w:type="paragraph" w:styleId="Ttulo3">
    <w:name w:val="heading 3"/>
    <w:basedOn w:val="Normal"/>
    <w:next w:val="Normal"/>
    <w:qFormat/>
    <w:rsid w:val="00F27743"/>
    <w:pPr>
      <w:keepNext/>
      <w:jc w:val="right"/>
      <w:outlineLvl w:val="2"/>
    </w:pPr>
    <w:rPr>
      <w:b/>
      <w:color w:val="000000"/>
      <w:sz w:val="26"/>
    </w:rPr>
  </w:style>
  <w:style w:type="paragraph" w:styleId="Ttulo4">
    <w:name w:val="heading 4"/>
    <w:basedOn w:val="Normal"/>
    <w:next w:val="Normal"/>
    <w:qFormat/>
    <w:rsid w:val="00F27743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F27743"/>
    <w:pPr>
      <w:keepNext/>
      <w:jc w:val="both"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qFormat/>
    <w:rsid w:val="00F27743"/>
    <w:pPr>
      <w:keepNext/>
      <w:jc w:val="center"/>
      <w:outlineLvl w:val="5"/>
    </w:pPr>
    <w:rPr>
      <w:rFonts w:ascii="Verdana" w:hAnsi="Verdana" w:cs="Courier New"/>
      <w:i/>
      <w:iCs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675F22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66B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27743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Recuodecorpodetexto">
    <w:name w:val="Body Text Indent"/>
    <w:basedOn w:val="Normal"/>
    <w:link w:val="RecuodecorpodetextoChar"/>
    <w:rsid w:val="00F27743"/>
    <w:pPr>
      <w:ind w:left="4140"/>
      <w:jc w:val="both"/>
    </w:pPr>
    <w:rPr>
      <w:b/>
      <w:color w:val="000000"/>
      <w:szCs w:val="24"/>
    </w:rPr>
  </w:style>
  <w:style w:type="paragraph" w:styleId="Corpodetexto">
    <w:name w:val="Body Text"/>
    <w:basedOn w:val="Normal"/>
    <w:link w:val="CorpodetextoChar"/>
    <w:rsid w:val="00F27743"/>
    <w:pPr>
      <w:spacing w:after="120"/>
    </w:pPr>
    <w:rPr>
      <w:sz w:val="24"/>
    </w:rPr>
  </w:style>
  <w:style w:type="paragraph" w:styleId="Rodap">
    <w:name w:val="footer"/>
    <w:basedOn w:val="Normal"/>
    <w:link w:val="RodapChar"/>
    <w:rsid w:val="00F27743"/>
    <w:pPr>
      <w:tabs>
        <w:tab w:val="center" w:pos="4419"/>
        <w:tab w:val="right" w:pos="8838"/>
      </w:tabs>
    </w:pPr>
    <w:rPr>
      <w:sz w:val="24"/>
    </w:rPr>
  </w:style>
  <w:style w:type="paragraph" w:styleId="Cabealho">
    <w:name w:val="header"/>
    <w:basedOn w:val="Normal"/>
    <w:link w:val="CabealhoChar"/>
    <w:rsid w:val="00F27743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rsid w:val="00F27743"/>
    <w:pPr>
      <w:spacing w:line="360" w:lineRule="auto"/>
      <w:jc w:val="both"/>
    </w:pPr>
    <w:rPr>
      <w:sz w:val="24"/>
      <w:szCs w:val="24"/>
    </w:rPr>
  </w:style>
  <w:style w:type="paragraph" w:customStyle="1" w:styleId="PginaXdeY">
    <w:name w:val="Página X de Y"/>
    <w:rsid w:val="00F27743"/>
    <w:rPr>
      <w:sz w:val="24"/>
      <w:szCs w:val="24"/>
    </w:rPr>
  </w:style>
  <w:style w:type="paragraph" w:customStyle="1" w:styleId="Criadopor">
    <w:name w:val="Criado por"/>
    <w:rsid w:val="00F27743"/>
    <w:rPr>
      <w:sz w:val="24"/>
      <w:szCs w:val="24"/>
    </w:rPr>
  </w:style>
  <w:style w:type="paragraph" w:styleId="Recuodecorpodetexto2">
    <w:name w:val="Body Text Indent 2"/>
    <w:basedOn w:val="Normal"/>
    <w:rsid w:val="00F27743"/>
    <w:pPr>
      <w:ind w:firstLine="2340"/>
      <w:jc w:val="both"/>
    </w:pPr>
    <w:rPr>
      <w:sz w:val="24"/>
      <w:szCs w:val="24"/>
    </w:rPr>
  </w:style>
  <w:style w:type="paragraph" w:styleId="Textodebalo">
    <w:name w:val="Balloon Text"/>
    <w:basedOn w:val="Normal"/>
    <w:semiHidden/>
    <w:rsid w:val="00436CC7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435DA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B39DB"/>
    <w:pPr>
      <w:ind w:left="708"/>
    </w:pPr>
  </w:style>
  <w:style w:type="paragraph" w:styleId="Legenda">
    <w:name w:val="caption"/>
    <w:basedOn w:val="Normal"/>
    <w:next w:val="Normal"/>
    <w:qFormat/>
    <w:rsid w:val="00A40691"/>
    <w:pPr>
      <w:jc w:val="center"/>
    </w:pPr>
    <w:rPr>
      <w:b/>
    </w:rPr>
  </w:style>
  <w:style w:type="character" w:customStyle="1" w:styleId="CabealhoChar">
    <w:name w:val="Cabeçalho Char"/>
    <w:basedOn w:val="Fontepargpadro"/>
    <w:link w:val="Cabealho"/>
    <w:rsid w:val="00A40691"/>
  </w:style>
  <w:style w:type="character" w:customStyle="1" w:styleId="RodapChar">
    <w:name w:val="Rodapé Char"/>
    <w:basedOn w:val="Fontepargpadro"/>
    <w:link w:val="Rodap"/>
    <w:uiPriority w:val="99"/>
    <w:rsid w:val="00A40691"/>
    <w:rPr>
      <w:sz w:val="24"/>
    </w:rPr>
  </w:style>
  <w:style w:type="character" w:customStyle="1" w:styleId="Ttulo2Char">
    <w:name w:val="Título 2 Char"/>
    <w:basedOn w:val="Fontepargpadro"/>
    <w:link w:val="Ttulo2"/>
    <w:rsid w:val="00C6685E"/>
    <w:rPr>
      <w:color w:val="000000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C6685E"/>
    <w:rPr>
      <w:b/>
      <w:color w:val="000000"/>
      <w:szCs w:val="24"/>
    </w:rPr>
  </w:style>
  <w:style w:type="character" w:customStyle="1" w:styleId="CorpodetextoChar">
    <w:name w:val="Corpo de texto Char"/>
    <w:basedOn w:val="Fontepargpadro"/>
    <w:link w:val="Corpodetexto"/>
    <w:rsid w:val="00C6685E"/>
    <w:rPr>
      <w:sz w:val="24"/>
    </w:rPr>
  </w:style>
  <w:style w:type="paragraph" w:styleId="NormalWeb">
    <w:name w:val="Normal (Web)"/>
    <w:basedOn w:val="Normal"/>
    <w:uiPriority w:val="99"/>
    <w:rsid w:val="009455F2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-PGINA-">
    <w:name w:val="- PÁGINA -"/>
    <w:rsid w:val="00BD3BC5"/>
    <w:rPr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66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566B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566B5"/>
    <w:rPr>
      <w:sz w:val="16"/>
      <w:szCs w:val="16"/>
    </w:rPr>
  </w:style>
  <w:style w:type="table" w:styleId="Tabelacomgrade">
    <w:name w:val="Table Grid"/>
    <w:basedOn w:val="Tabelanormal"/>
    <w:uiPriority w:val="59"/>
    <w:rsid w:val="004858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stilo">
    <w:name w:val="Estilo"/>
    <w:rsid w:val="006161D0"/>
    <w:pPr>
      <w:widowControl w:val="0"/>
      <w:autoSpaceDE w:val="0"/>
      <w:autoSpaceDN w:val="0"/>
      <w:adjustRightInd w:val="0"/>
    </w:pPr>
    <w:rPr>
      <w:sz w:val="24"/>
    </w:rPr>
  </w:style>
  <w:style w:type="paragraph" w:styleId="Textodenotaderodap">
    <w:name w:val="footnote text"/>
    <w:basedOn w:val="Normal"/>
    <w:link w:val="TextodenotaderodapChar"/>
    <w:semiHidden/>
    <w:rsid w:val="00FA21B2"/>
  </w:style>
  <w:style w:type="character" w:customStyle="1" w:styleId="TextodenotaderodapChar">
    <w:name w:val="Texto de nota de rodapé Char"/>
    <w:basedOn w:val="Fontepargpadro"/>
    <w:link w:val="Textodenotaderodap"/>
    <w:semiHidden/>
    <w:rsid w:val="00FA21B2"/>
  </w:style>
  <w:style w:type="character" w:styleId="Refdenotaderodap">
    <w:name w:val="footnote reference"/>
    <w:basedOn w:val="Fontepargpadro"/>
    <w:semiHidden/>
    <w:rsid w:val="00216180"/>
    <w:rPr>
      <w:vertAlign w:val="superscript"/>
    </w:rPr>
  </w:style>
  <w:style w:type="character" w:customStyle="1" w:styleId="Ttulo7Char">
    <w:name w:val="Título 7 Char"/>
    <w:basedOn w:val="Fontepargpadro"/>
    <w:link w:val="Ttulo7"/>
    <w:semiHidden/>
    <w:rsid w:val="00675F22"/>
    <w:rPr>
      <w:rFonts w:ascii="Calibri" w:hAnsi="Calibri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1/lei-organica-barra-do-quarai-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A9E13-6264-4E38-A2A0-0FBAD929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1318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N° 051/2000,</vt:lpstr>
    </vt:vector>
  </TitlesOfParts>
  <Company>Prefeitura da Barra do Quaraí</Company>
  <LinksUpToDate>false</LinksUpToDate>
  <CharactersWithSpaces>8420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N° 051/2000,</dc:title>
  <dc:creator>Prefeitura Municipal</dc:creator>
  <cp:lastModifiedBy>Usuário do Windows</cp:lastModifiedBy>
  <cp:revision>4</cp:revision>
  <cp:lastPrinted>2021-06-24T14:36:00Z</cp:lastPrinted>
  <dcterms:created xsi:type="dcterms:W3CDTF">2022-10-10T14:33:00Z</dcterms:created>
  <dcterms:modified xsi:type="dcterms:W3CDTF">2022-10-24T13:07:00Z</dcterms:modified>
</cp:coreProperties>
</file>